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DA4" w:rsidRPr="00B0367E" w:rsidRDefault="00441457" w:rsidP="00CC0307">
      <w:pPr>
        <w:spacing w:line="360" w:lineRule="auto"/>
        <w:jc w:val="center"/>
        <w:rPr>
          <w:rFonts w:asciiTheme="minorEastAsia" w:hAnsiTheme="minorEastAsia"/>
          <w:b/>
          <w:sz w:val="32"/>
          <w:szCs w:val="32"/>
        </w:rPr>
      </w:pPr>
      <w:r w:rsidRPr="00B0367E">
        <w:rPr>
          <w:rFonts w:asciiTheme="minorEastAsia" w:hAnsiTheme="minorEastAsia" w:hint="eastAsia"/>
          <w:b/>
          <w:sz w:val="32"/>
          <w:szCs w:val="32"/>
        </w:rPr>
        <w:t>2018增彩延绿工程</w:t>
      </w:r>
      <w:r w:rsidRPr="00B0367E">
        <w:rPr>
          <w:rFonts w:asciiTheme="minorEastAsia" w:hAnsiTheme="minorEastAsia"/>
          <w:b/>
          <w:sz w:val="32"/>
          <w:szCs w:val="32"/>
        </w:rPr>
        <w:t>“</w:t>
      </w:r>
      <w:r w:rsidRPr="00B0367E">
        <w:rPr>
          <w:rFonts w:asciiTheme="minorEastAsia" w:hAnsiTheme="minorEastAsia" w:hint="eastAsia"/>
          <w:b/>
          <w:sz w:val="32"/>
          <w:szCs w:val="32"/>
        </w:rPr>
        <w:t>几种优良增彩延绿植物中试及应用技术的研究</w:t>
      </w:r>
      <w:r w:rsidRPr="00B0367E">
        <w:rPr>
          <w:rFonts w:asciiTheme="minorEastAsia" w:hAnsiTheme="minorEastAsia"/>
          <w:b/>
          <w:sz w:val="32"/>
          <w:szCs w:val="32"/>
        </w:rPr>
        <w:t>”</w:t>
      </w:r>
    </w:p>
    <w:p w:rsidR="004B6DA4" w:rsidRPr="00B0367E" w:rsidRDefault="00441457" w:rsidP="00CC0307">
      <w:pPr>
        <w:spacing w:line="360" w:lineRule="auto"/>
        <w:jc w:val="center"/>
        <w:rPr>
          <w:rFonts w:asciiTheme="minorEastAsia" w:hAnsiTheme="minorEastAsia"/>
          <w:b/>
          <w:sz w:val="32"/>
          <w:szCs w:val="32"/>
        </w:rPr>
      </w:pPr>
      <w:r w:rsidRPr="00B0367E">
        <w:rPr>
          <w:rFonts w:asciiTheme="minorEastAsia" w:hAnsiTheme="minorEastAsia" w:hint="eastAsia"/>
          <w:b/>
          <w:sz w:val="32"/>
          <w:szCs w:val="32"/>
        </w:rPr>
        <w:t>培训通知</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为了推进“北京园林绿化增彩延绿科技创新工程”顺利实施，提升优良的增彩延绿苗木在园林绿化建设中的应用，</w:t>
      </w:r>
      <w:r w:rsidR="00D60506" w:rsidRPr="00B0367E">
        <w:rPr>
          <w:rFonts w:asciiTheme="minorEastAsia" w:hAnsiTheme="minorEastAsia" w:hint="eastAsia"/>
          <w:sz w:val="28"/>
          <w:szCs w:val="28"/>
        </w:rPr>
        <w:t>为了提高京津冀范围内园林绿化从业人员增彩延绿苗木品种栽培养护、配植应用等技能，</w:t>
      </w:r>
      <w:r w:rsidR="00D60506">
        <w:rPr>
          <w:rFonts w:asciiTheme="minorEastAsia" w:hAnsiTheme="minorEastAsia" w:hint="eastAsia"/>
          <w:sz w:val="28"/>
          <w:szCs w:val="28"/>
        </w:rPr>
        <w:t>缓解园林绿化专业人员短缺的现状，为建设美丽中国贡献一份力量。</w:t>
      </w:r>
      <w:r w:rsidRPr="00B0367E">
        <w:rPr>
          <w:rFonts w:asciiTheme="minorEastAsia" w:hAnsiTheme="minorEastAsia" w:hint="eastAsia"/>
          <w:sz w:val="28"/>
          <w:szCs w:val="28"/>
        </w:rPr>
        <w:t>北京市园林科学研究院组织召开2018增彩延绿工程</w:t>
      </w:r>
      <w:r w:rsidRPr="00B0367E">
        <w:rPr>
          <w:rFonts w:asciiTheme="minorEastAsia" w:hAnsiTheme="minorEastAsia"/>
          <w:sz w:val="28"/>
          <w:szCs w:val="28"/>
        </w:rPr>
        <w:t>“</w:t>
      </w:r>
      <w:r w:rsidRPr="00B0367E">
        <w:rPr>
          <w:rFonts w:asciiTheme="minorEastAsia" w:hAnsiTheme="minorEastAsia" w:hint="eastAsia"/>
          <w:sz w:val="28"/>
          <w:szCs w:val="28"/>
        </w:rPr>
        <w:t>几种优良增彩延绿植物中试及应用技术的研究”培训班。具体事宜如下：</w:t>
      </w:r>
    </w:p>
    <w:p w:rsidR="004B6DA4" w:rsidRPr="00B0367E" w:rsidRDefault="00441457" w:rsidP="00CC0307">
      <w:pPr>
        <w:widowControl/>
        <w:spacing w:line="360" w:lineRule="auto"/>
        <w:ind w:firstLine="562"/>
        <w:jc w:val="left"/>
        <w:rPr>
          <w:rFonts w:asciiTheme="minorEastAsia" w:hAnsiTheme="minorEastAsia"/>
          <w:b/>
          <w:sz w:val="24"/>
        </w:rPr>
      </w:pPr>
      <w:r w:rsidRPr="00B0367E">
        <w:rPr>
          <w:rFonts w:asciiTheme="minorEastAsia" w:hAnsiTheme="minorEastAsia" w:hint="eastAsia"/>
          <w:b/>
          <w:sz w:val="24"/>
        </w:rPr>
        <w:t>一、培训内容：</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1．增彩延绿项目进展情况介绍</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2. 增彩延绿植物配置及应用案例分析</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3. 北京城区乔木健康状况调查与分析</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4. 园林植物主要</w:t>
      </w:r>
      <w:r w:rsidR="00CC0307">
        <w:rPr>
          <w:rFonts w:asciiTheme="minorEastAsia" w:hAnsiTheme="minorEastAsia" w:hint="eastAsia"/>
          <w:sz w:val="28"/>
          <w:szCs w:val="28"/>
        </w:rPr>
        <w:t>病</w:t>
      </w:r>
      <w:r w:rsidRPr="00B0367E">
        <w:rPr>
          <w:rFonts w:asciiTheme="minorEastAsia" w:hAnsiTheme="minorEastAsia" w:hint="eastAsia"/>
          <w:sz w:val="28"/>
          <w:szCs w:val="28"/>
        </w:rPr>
        <w:t>虫害及防治</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5. 彩色木本植物新优品种培育与应用研究</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6. 北京观赏植物资源现状与分析</w:t>
      </w:r>
    </w:p>
    <w:p w:rsidR="004B6DA4" w:rsidRPr="00B0367E" w:rsidRDefault="00441457" w:rsidP="00CC0307">
      <w:pPr>
        <w:widowControl/>
        <w:spacing w:line="360" w:lineRule="auto"/>
        <w:ind w:firstLine="562"/>
        <w:jc w:val="left"/>
        <w:rPr>
          <w:rFonts w:asciiTheme="minorEastAsia" w:hAnsiTheme="minorEastAsia"/>
          <w:b/>
          <w:sz w:val="24"/>
        </w:rPr>
      </w:pPr>
      <w:r w:rsidRPr="00B0367E">
        <w:rPr>
          <w:rFonts w:asciiTheme="minorEastAsia" w:hAnsiTheme="minorEastAsia" w:hint="eastAsia"/>
          <w:b/>
          <w:sz w:val="24"/>
        </w:rPr>
        <w:t>二、培训人员：</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从事园林绿化工作具有工程师及以上职称的专业技术人员</w:t>
      </w:r>
    </w:p>
    <w:p w:rsidR="004B6DA4" w:rsidRPr="00B0367E" w:rsidRDefault="00441457" w:rsidP="00CC0307">
      <w:pPr>
        <w:widowControl/>
        <w:spacing w:line="360" w:lineRule="auto"/>
        <w:ind w:firstLine="562"/>
        <w:jc w:val="left"/>
        <w:rPr>
          <w:rFonts w:asciiTheme="minorEastAsia" w:hAnsiTheme="minorEastAsia"/>
          <w:b/>
          <w:sz w:val="24"/>
        </w:rPr>
      </w:pPr>
      <w:r w:rsidRPr="00B0367E">
        <w:rPr>
          <w:rFonts w:asciiTheme="minorEastAsia" w:hAnsiTheme="minorEastAsia" w:hint="eastAsia"/>
          <w:b/>
          <w:sz w:val="24"/>
        </w:rPr>
        <w:t>三、培训时间、地点：</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1．时间： 2019年4月23日、24日（两天）。</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2．地点：北京市园林科学研究院（北京市朝阳区花家地南街甲7号）。</w:t>
      </w:r>
    </w:p>
    <w:p w:rsidR="004B6DA4" w:rsidRPr="00B0367E" w:rsidRDefault="00441457" w:rsidP="00CC0307">
      <w:pPr>
        <w:widowControl/>
        <w:spacing w:line="360" w:lineRule="auto"/>
        <w:ind w:firstLine="562"/>
        <w:jc w:val="left"/>
        <w:rPr>
          <w:rFonts w:asciiTheme="minorEastAsia" w:hAnsiTheme="minorEastAsia"/>
          <w:b/>
          <w:sz w:val="24"/>
        </w:rPr>
      </w:pPr>
      <w:r w:rsidRPr="00B0367E">
        <w:rPr>
          <w:rFonts w:asciiTheme="minorEastAsia" w:hAnsiTheme="minorEastAsia" w:hint="eastAsia"/>
          <w:b/>
          <w:sz w:val="24"/>
        </w:rPr>
        <w:t>四、报名方式：</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1、请各单位尽快确定参加培训人员，并于4月1</w:t>
      </w:r>
      <w:r w:rsidR="00D63123">
        <w:rPr>
          <w:rFonts w:asciiTheme="minorEastAsia" w:hAnsiTheme="minorEastAsia" w:hint="eastAsia"/>
          <w:sz w:val="28"/>
          <w:szCs w:val="28"/>
        </w:rPr>
        <w:t>8</w:t>
      </w:r>
      <w:r w:rsidRPr="00B0367E">
        <w:rPr>
          <w:rFonts w:asciiTheme="minorEastAsia" w:hAnsiTheme="minorEastAsia" w:hint="eastAsia"/>
          <w:sz w:val="28"/>
          <w:szCs w:val="28"/>
        </w:rPr>
        <w:t>日前将加盖单位公章的参</w:t>
      </w:r>
      <w:r w:rsidRPr="00B0367E">
        <w:rPr>
          <w:rFonts w:asciiTheme="minorEastAsia" w:hAnsiTheme="minorEastAsia" w:hint="eastAsia"/>
          <w:sz w:val="28"/>
          <w:szCs w:val="28"/>
        </w:rPr>
        <w:lastRenderedPageBreak/>
        <w:t>会回执发送到邮箱</w:t>
      </w:r>
      <w:r w:rsidR="00D63123">
        <w:rPr>
          <w:rFonts w:asciiTheme="minorEastAsia" w:hAnsiTheme="minorEastAsia" w:hint="eastAsia"/>
          <w:sz w:val="28"/>
          <w:szCs w:val="28"/>
        </w:rPr>
        <w:t>sdyllh@126.com</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2、参加培训人员报到时，请提交1张</w:t>
      </w:r>
      <w:r w:rsidRPr="00B0367E">
        <w:rPr>
          <w:rFonts w:asciiTheme="minorEastAsia" w:hAnsiTheme="minorEastAsia"/>
          <w:sz w:val="28"/>
          <w:szCs w:val="28"/>
        </w:rPr>
        <w:t>1</w:t>
      </w:r>
      <w:r w:rsidRPr="00B0367E">
        <w:rPr>
          <w:rFonts w:asciiTheme="minorEastAsia" w:hAnsiTheme="minorEastAsia" w:hint="eastAsia"/>
          <w:sz w:val="28"/>
          <w:szCs w:val="28"/>
        </w:rPr>
        <w:t>寸近期免冠蓝底彩色照片（照片背面写上名字）、加盖单位公章的参会回执原件。</w:t>
      </w:r>
    </w:p>
    <w:p w:rsidR="004B6DA4" w:rsidRPr="00B0367E" w:rsidRDefault="00441457" w:rsidP="00CC0307">
      <w:pPr>
        <w:widowControl/>
        <w:spacing w:line="360" w:lineRule="auto"/>
        <w:ind w:firstLine="562"/>
        <w:jc w:val="left"/>
        <w:rPr>
          <w:rFonts w:asciiTheme="minorEastAsia" w:hAnsiTheme="minorEastAsia"/>
          <w:b/>
          <w:sz w:val="24"/>
        </w:rPr>
      </w:pPr>
      <w:r w:rsidRPr="00B0367E">
        <w:rPr>
          <w:rFonts w:asciiTheme="minorEastAsia" w:hAnsiTheme="minorEastAsia" w:hint="eastAsia"/>
          <w:b/>
          <w:sz w:val="24"/>
        </w:rPr>
        <w:t>五、注意事项</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1、自觉遵守培训班课程安排，不得迟到早</w:t>
      </w:r>
      <w:r w:rsidR="00CC0307">
        <w:rPr>
          <w:rFonts w:asciiTheme="minorEastAsia" w:hAnsiTheme="minorEastAsia" w:hint="eastAsia"/>
          <w:sz w:val="28"/>
          <w:szCs w:val="28"/>
        </w:rPr>
        <w:t>退。培训两天均需要签到，不可由他人代签。培训期间如有特殊情况需</w:t>
      </w:r>
      <w:r w:rsidRPr="00B0367E">
        <w:rPr>
          <w:rFonts w:asciiTheme="minorEastAsia" w:hAnsiTheme="minorEastAsia" w:hint="eastAsia"/>
          <w:sz w:val="28"/>
          <w:szCs w:val="28"/>
        </w:rPr>
        <w:t>提早离开的，请及时与会务组工作人员联络。</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2、培训期间请自觉关闭手机，或将其设为振动、静音模式，请勿在会场中接听电话，保持会场安静。</w:t>
      </w:r>
    </w:p>
    <w:p w:rsidR="004B6DA4"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3、妥善保管好培训资料和个人物品，防止丢失。</w:t>
      </w:r>
    </w:p>
    <w:p w:rsidR="0058092A" w:rsidRPr="00CC0307" w:rsidRDefault="0058092A" w:rsidP="00CC0307">
      <w:pPr>
        <w:widowControl/>
        <w:spacing w:line="360" w:lineRule="auto"/>
        <w:ind w:firstLine="562"/>
        <w:jc w:val="left"/>
        <w:rPr>
          <w:rFonts w:asciiTheme="minorEastAsia" w:hAnsiTheme="minorEastAsia"/>
          <w:b/>
          <w:sz w:val="24"/>
        </w:rPr>
      </w:pPr>
      <w:r w:rsidRPr="00CC0307">
        <w:rPr>
          <w:rFonts w:asciiTheme="minorEastAsia" w:hAnsiTheme="minorEastAsia" w:hint="eastAsia"/>
          <w:b/>
          <w:sz w:val="24"/>
        </w:rPr>
        <w:t>六、培训费用</w:t>
      </w:r>
    </w:p>
    <w:p w:rsidR="004B6DA4" w:rsidRPr="00B0367E" w:rsidRDefault="0058092A" w:rsidP="00CC0307">
      <w:pPr>
        <w:spacing w:line="360" w:lineRule="auto"/>
        <w:ind w:firstLineChars="200" w:firstLine="560"/>
        <w:jc w:val="left"/>
        <w:rPr>
          <w:rFonts w:asciiTheme="minorEastAsia" w:hAnsiTheme="minorEastAsia"/>
          <w:sz w:val="28"/>
          <w:szCs w:val="28"/>
        </w:rPr>
      </w:pPr>
      <w:r>
        <w:rPr>
          <w:rFonts w:asciiTheme="minorEastAsia" w:hAnsiTheme="minorEastAsia" w:hint="eastAsia"/>
          <w:sz w:val="28"/>
          <w:szCs w:val="28"/>
        </w:rPr>
        <w:t>不向学员收取任何费用，</w:t>
      </w:r>
      <w:r w:rsidR="00441457" w:rsidRPr="00B0367E">
        <w:rPr>
          <w:rFonts w:asciiTheme="minorEastAsia" w:hAnsiTheme="minorEastAsia" w:hint="eastAsia"/>
          <w:sz w:val="28"/>
          <w:szCs w:val="28"/>
        </w:rPr>
        <w:t>参训学员</w:t>
      </w:r>
      <w:r w:rsidR="00CC0307" w:rsidRPr="00B0367E">
        <w:rPr>
          <w:rFonts w:asciiTheme="minorEastAsia" w:hAnsiTheme="minorEastAsia" w:hint="eastAsia"/>
          <w:sz w:val="28"/>
          <w:szCs w:val="28"/>
        </w:rPr>
        <w:t>培训费</w:t>
      </w:r>
      <w:r w:rsidR="00CC0307">
        <w:rPr>
          <w:rFonts w:asciiTheme="minorEastAsia" w:hAnsiTheme="minorEastAsia" w:hint="eastAsia"/>
          <w:sz w:val="28"/>
          <w:szCs w:val="28"/>
        </w:rPr>
        <w:t>、</w:t>
      </w:r>
      <w:r w:rsidR="00CC0307" w:rsidRPr="00B0367E">
        <w:rPr>
          <w:rFonts w:asciiTheme="minorEastAsia" w:hAnsiTheme="minorEastAsia" w:hint="eastAsia"/>
          <w:sz w:val="28"/>
          <w:szCs w:val="28"/>
        </w:rPr>
        <w:t>资料费、</w:t>
      </w:r>
      <w:r w:rsidR="00CC0307">
        <w:rPr>
          <w:rFonts w:asciiTheme="minorEastAsia" w:hAnsiTheme="minorEastAsia" w:hint="eastAsia"/>
          <w:sz w:val="28"/>
          <w:szCs w:val="28"/>
        </w:rPr>
        <w:t>午餐费</w:t>
      </w:r>
      <w:r w:rsidR="00441457" w:rsidRPr="00B0367E">
        <w:rPr>
          <w:rFonts w:asciiTheme="minorEastAsia" w:hAnsiTheme="minorEastAsia" w:hint="eastAsia"/>
          <w:sz w:val="28"/>
          <w:szCs w:val="28"/>
        </w:rPr>
        <w:t>均由北京市园林科学研究院承担。</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附件：1、参会回执单</w:t>
      </w:r>
    </w:p>
    <w:p w:rsidR="004B6DA4" w:rsidRPr="00B0367E" w:rsidRDefault="00441457" w:rsidP="00CC0307">
      <w:pPr>
        <w:spacing w:line="360" w:lineRule="auto"/>
        <w:ind w:firstLineChars="200" w:firstLine="560"/>
        <w:jc w:val="left"/>
        <w:rPr>
          <w:rFonts w:asciiTheme="minorEastAsia" w:hAnsiTheme="minorEastAsia"/>
          <w:sz w:val="28"/>
          <w:szCs w:val="28"/>
        </w:rPr>
      </w:pPr>
      <w:r w:rsidRPr="00B0367E">
        <w:rPr>
          <w:rFonts w:asciiTheme="minorEastAsia" w:hAnsiTheme="minorEastAsia" w:hint="eastAsia"/>
          <w:sz w:val="28"/>
          <w:szCs w:val="28"/>
        </w:rPr>
        <w:t xml:space="preserve">     2、地图</w:t>
      </w:r>
    </w:p>
    <w:p w:rsidR="004B6DA4" w:rsidRDefault="00441457" w:rsidP="00CC0307">
      <w:pPr>
        <w:spacing w:line="360" w:lineRule="auto"/>
        <w:ind w:firstLineChars="200" w:firstLine="560"/>
        <w:jc w:val="left"/>
        <w:rPr>
          <w:rFonts w:asciiTheme="minorEastAsia" w:hAnsiTheme="minorEastAsia" w:hint="eastAsia"/>
          <w:sz w:val="28"/>
          <w:szCs w:val="28"/>
        </w:rPr>
      </w:pPr>
      <w:r w:rsidRPr="00B0367E">
        <w:rPr>
          <w:rFonts w:asciiTheme="minorEastAsia" w:hAnsiTheme="minorEastAsia" w:hint="eastAsia"/>
          <w:sz w:val="28"/>
          <w:szCs w:val="28"/>
        </w:rPr>
        <w:t xml:space="preserve">     3、课程安排</w:t>
      </w:r>
    </w:p>
    <w:p w:rsidR="00D63123" w:rsidRDefault="00D63123" w:rsidP="00D63123">
      <w:pPr>
        <w:spacing w:line="360" w:lineRule="auto"/>
        <w:ind w:firstLineChars="200" w:firstLine="560"/>
        <w:jc w:val="left"/>
        <w:rPr>
          <w:rFonts w:asciiTheme="minorEastAsia" w:hAnsiTheme="minorEastAsia" w:hint="eastAsia"/>
          <w:sz w:val="28"/>
          <w:szCs w:val="28"/>
        </w:rPr>
      </w:pPr>
    </w:p>
    <w:p w:rsidR="00D63123" w:rsidRDefault="00D63123" w:rsidP="00D63123">
      <w:pPr>
        <w:spacing w:line="360" w:lineRule="auto"/>
        <w:ind w:firstLineChars="200" w:firstLine="560"/>
        <w:jc w:val="left"/>
        <w:rPr>
          <w:rFonts w:asciiTheme="minorEastAsia" w:hAnsiTheme="minorEastAsia" w:hint="eastAsia"/>
          <w:sz w:val="28"/>
          <w:szCs w:val="28"/>
        </w:rPr>
      </w:pPr>
    </w:p>
    <w:p w:rsidR="00D63123" w:rsidRDefault="00D63123" w:rsidP="00D63123">
      <w:pPr>
        <w:spacing w:line="360" w:lineRule="auto"/>
        <w:ind w:firstLineChars="200" w:firstLine="560"/>
        <w:jc w:val="left"/>
        <w:rPr>
          <w:rFonts w:asciiTheme="minorEastAsia" w:hAnsiTheme="minorEastAsia" w:hint="eastAsia"/>
          <w:sz w:val="28"/>
          <w:szCs w:val="28"/>
        </w:rPr>
      </w:pPr>
    </w:p>
    <w:p w:rsidR="00D63123" w:rsidRPr="00B0367E" w:rsidRDefault="00D63123" w:rsidP="00D63123">
      <w:pPr>
        <w:spacing w:line="360" w:lineRule="auto"/>
        <w:ind w:firstLineChars="200" w:firstLine="640"/>
        <w:jc w:val="left"/>
        <w:rPr>
          <w:rFonts w:ascii="仿宋" w:eastAsia="仿宋" w:hAnsi="仿宋"/>
          <w:sz w:val="32"/>
          <w:szCs w:val="32"/>
        </w:rPr>
      </w:pPr>
    </w:p>
    <w:p w:rsidR="004B6DA4" w:rsidRPr="00B0367E" w:rsidRDefault="00441457" w:rsidP="00CC0307">
      <w:pPr>
        <w:spacing w:line="360" w:lineRule="auto"/>
        <w:ind w:firstLineChars="200" w:firstLine="560"/>
        <w:jc w:val="right"/>
        <w:rPr>
          <w:rFonts w:asciiTheme="minorEastAsia" w:hAnsiTheme="minorEastAsia"/>
          <w:sz w:val="28"/>
          <w:szCs w:val="28"/>
        </w:rPr>
      </w:pPr>
      <w:r w:rsidRPr="00B0367E">
        <w:rPr>
          <w:rFonts w:asciiTheme="minorEastAsia" w:hAnsiTheme="minorEastAsia" w:hint="eastAsia"/>
          <w:sz w:val="28"/>
          <w:szCs w:val="28"/>
        </w:rPr>
        <w:t>北京市园林科学研究院</w:t>
      </w:r>
    </w:p>
    <w:p w:rsidR="004B6DA4" w:rsidRPr="00B0367E" w:rsidRDefault="00441457" w:rsidP="00CC0307">
      <w:pPr>
        <w:spacing w:line="360" w:lineRule="auto"/>
        <w:ind w:firstLineChars="200" w:firstLine="560"/>
        <w:jc w:val="right"/>
        <w:rPr>
          <w:rFonts w:asciiTheme="minorEastAsia" w:hAnsiTheme="minorEastAsia"/>
          <w:sz w:val="28"/>
          <w:szCs w:val="28"/>
        </w:rPr>
      </w:pPr>
      <w:r w:rsidRPr="00B0367E">
        <w:rPr>
          <w:rFonts w:asciiTheme="minorEastAsia" w:hAnsiTheme="minorEastAsia" w:hint="eastAsia"/>
          <w:sz w:val="28"/>
          <w:szCs w:val="28"/>
        </w:rPr>
        <w:t xml:space="preserve">                             2019年4月9日</w:t>
      </w:r>
    </w:p>
    <w:p w:rsidR="004B6DA4" w:rsidRPr="00B0367E" w:rsidRDefault="00441457" w:rsidP="00CC0307">
      <w:pPr>
        <w:jc w:val="left"/>
        <w:rPr>
          <w:rFonts w:asciiTheme="minorEastAsia" w:hAnsiTheme="minorEastAsia"/>
          <w:b/>
          <w:sz w:val="24"/>
        </w:rPr>
      </w:pPr>
      <w:r w:rsidRPr="00B0367E">
        <w:rPr>
          <w:rFonts w:asciiTheme="minorEastAsia" w:hAnsiTheme="minorEastAsia" w:hint="eastAsia"/>
          <w:b/>
          <w:sz w:val="24"/>
        </w:rPr>
        <w:lastRenderedPageBreak/>
        <w:t>附件1：参会回执单</w:t>
      </w:r>
    </w:p>
    <w:p w:rsidR="004B6DA4" w:rsidRPr="00B0367E" w:rsidRDefault="00441457" w:rsidP="00CC0307">
      <w:pPr>
        <w:jc w:val="left"/>
        <w:rPr>
          <w:rFonts w:asciiTheme="minorEastAsia" w:hAnsiTheme="minorEastAsia"/>
          <w:sz w:val="28"/>
          <w:szCs w:val="28"/>
        </w:rPr>
      </w:pPr>
      <w:r w:rsidRPr="00B0367E">
        <w:rPr>
          <w:rFonts w:asciiTheme="minorEastAsia" w:hAnsiTheme="minorEastAsia" w:hint="eastAsia"/>
          <w:sz w:val="28"/>
          <w:szCs w:val="28"/>
        </w:rPr>
        <w:t>单位名称：</w:t>
      </w:r>
    </w:p>
    <w:tbl>
      <w:tblPr>
        <w:tblW w:w="9348" w:type="dxa"/>
        <w:jc w:val="center"/>
        <w:tblInd w:w="-1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6"/>
        <w:gridCol w:w="2127"/>
        <w:gridCol w:w="1842"/>
        <w:gridCol w:w="912"/>
        <w:gridCol w:w="1985"/>
        <w:gridCol w:w="1356"/>
      </w:tblGrid>
      <w:tr w:rsidR="004B6DA4" w:rsidRPr="00B0367E">
        <w:trPr>
          <w:trHeight w:val="450"/>
          <w:jc w:val="center"/>
        </w:trPr>
        <w:tc>
          <w:tcPr>
            <w:tcW w:w="1126"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序号</w:t>
            </w:r>
          </w:p>
        </w:tc>
        <w:tc>
          <w:tcPr>
            <w:tcW w:w="2127"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姓名</w:t>
            </w:r>
          </w:p>
        </w:tc>
        <w:tc>
          <w:tcPr>
            <w:tcW w:w="1842"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职务/职称</w:t>
            </w:r>
          </w:p>
        </w:tc>
        <w:tc>
          <w:tcPr>
            <w:tcW w:w="912"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性别</w:t>
            </w:r>
          </w:p>
        </w:tc>
        <w:tc>
          <w:tcPr>
            <w:tcW w:w="1985"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联系电话</w:t>
            </w:r>
          </w:p>
        </w:tc>
        <w:tc>
          <w:tcPr>
            <w:tcW w:w="1356"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备注</w:t>
            </w:r>
          </w:p>
        </w:tc>
      </w:tr>
      <w:tr w:rsidR="004B6DA4" w:rsidRPr="00B0367E">
        <w:trPr>
          <w:trHeight w:val="580"/>
          <w:jc w:val="center"/>
        </w:trPr>
        <w:tc>
          <w:tcPr>
            <w:tcW w:w="1126"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sz w:val="24"/>
              </w:rPr>
              <w:t>1</w:t>
            </w:r>
          </w:p>
        </w:tc>
        <w:tc>
          <w:tcPr>
            <w:tcW w:w="2127" w:type="dxa"/>
            <w:vAlign w:val="center"/>
          </w:tcPr>
          <w:p w:rsidR="004B6DA4" w:rsidRPr="00B0367E" w:rsidRDefault="004B6DA4" w:rsidP="00CC0307">
            <w:pPr>
              <w:spacing w:line="360" w:lineRule="auto"/>
              <w:jc w:val="left"/>
              <w:rPr>
                <w:rFonts w:asciiTheme="minorEastAsia" w:hAnsiTheme="minorEastAsia"/>
                <w:sz w:val="24"/>
              </w:rPr>
            </w:pPr>
          </w:p>
        </w:tc>
        <w:tc>
          <w:tcPr>
            <w:tcW w:w="1842" w:type="dxa"/>
            <w:vAlign w:val="center"/>
          </w:tcPr>
          <w:p w:rsidR="004B6DA4" w:rsidRPr="00B0367E" w:rsidRDefault="004B6DA4" w:rsidP="00CC0307">
            <w:pPr>
              <w:spacing w:line="360" w:lineRule="auto"/>
              <w:jc w:val="left"/>
              <w:rPr>
                <w:rFonts w:asciiTheme="minorEastAsia" w:hAnsiTheme="minorEastAsia"/>
                <w:sz w:val="24"/>
              </w:rPr>
            </w:pPr>
          </w:p>
        </w:tc>
        <w:tc>
          <w:tcPr>
            <w:tcW w:w="912" w:type="dxa"/>
            <w:vAlign w:val="center"/>
          </w:tcPr>
          <w:p w:rsidR="004B6DA4" w:rsidRPr="00B0367E" w:rsidRDefault="004B6DA4" w:rsidP="00CC0307">
            <w:pPr>
              <w:spacing w:line="360" w:lineRule="auto"/>
              <w:jc w:val="left"/>
              <w:rPr>
                <w:rFonts w:asciiTheme="minorEastAsia" w:hAnsiTheme="minorEastAsia"/>
                <w:sz w:val="24"/>
              </w:rPr>
            </w:pPr>
          </w:p>
        </w:tc>
        <w:tc>
          <w:tcPr>
            <w:tcW w:w="1985" w:type="dxa"/>
            <w:vAlign w:val="center"/>
          </w:tcPr>
          <w:p w:rsidR="004B6DA4" w:rsidRPr="00B0367E" w:rsidRDefault="004B6DA4" w:rsidP="00CC0307">
            <w:pPr>
              <w:spacing w:line="360" w:lineRule="auto"/>
              <w:jc w:val="left"/>
              <w:rPr>
                <w:rFonts w:asciiTheme="minorEastAsia" w:hAnsiTheme="minorEastAsia"/>
                <w:sz w:val="24"/>
              </w:rPr>
            </w:pPr>
          </w:p>
        </w:tc>
        <w:tc>
          <w:tcPr>
            <w:tcW w:w="1356" w:type="dxa"/>
            <w:vAlign w:val="center"/>
          </w:tcPr>
          <w:p w:rsidR="004B6DA4" w:rsidRPr="00B0367E" w:rsidRDefault="004B6DA4" w:rsidP="00CC0307">
            <w:pPr>
              <w:spacing w:line="360" w:lineRule="auto"/>
              <w:jc w:val="left"/>
              <w:rPr>
                <w:rFonts w:asciiTheme="minorEastAsia" w:hAnsiTheme="minorEastAsia"/>
                <w:sz w:val="24"/>
              </w:rPr>
            </w:pPr>
          </w:p>
        </w:tc>
      </w:tr>
      <w:tr w:rsidR="004B6DA4" w:rsidRPr="00B0367E">
        <w:trPr>
          <w:trHeight w:val="602"/>
          <w:jc w:val="center"/>
        </w:trPr>
        <w:tc>
          <w:tcPr>
            <w:tcW w:w="1126"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2</w:t>
            </w:r>
          </w:p>
        </w:tc>
        <w:tc>
          <w:tcPr>
            <w:tcW w:w="2127" w:type="dxa"/>
            <w:vAlign w:val="center"/>
          </w:tcPr>
          <w:p w:rsidR="004B6DA4" w:rsidRPr="00B0367E" w:rsidRDefault="004B6DA4" w:rsidP="00CC0307">
            <w:pPr>
              <w:spacing w:line="360" w:lineRule="auto"/>
              <w:jc w:val="left"/>
              <w:rPr>
                <w:rFonts w:asciiTheme="minorEastAsia" w:hAnsiTheme="minorEastAsia"/>
                <w:sz w:val="24"/>
              </w:rPr>
            </w:pPr>
          </w:p>
        </w:tc>
        <w:tc>
          <w:tcPr>
            <w:tcW w:w="1842" w:type="dxa"/>
            <w:vAlign w:val="center"/>
          </w:tcPr>
          <w:p w:rsidR="004B6DA4" w:rsidRPr="00B0367E" w:rsidRDefault="004B6DA4" w:rsidP="00CC0307">
            <w:pPr>
              <w:spacing w:line="360" w:lineRule="auto"/>
              <w:jc w:val="left"/>
              <w:rPr>
                <w:rFonts w:asciiTheme="minorEastAsia" w:hAnsiTheme="minorEastAsia"/>
                <w:sz w:val="24"/>
              </w:rPr>
            </w:pPr>
          </w:p>
        </w:tc>
        <w:tc>
          <w:tcPr>
            <w:tcW w:w="912" w:type="dxa"/>
            <w:vAlign w:val="center"/>
          </w:tcPr>
          <w:p w:rsidR="004B6DA4" w:rsidRPr="00B0367E" w:rsidRDefault="004B6DA4" w:rsidP="00CC0307">
            <w:pPr>
              <w:spacing w:line="360" w:lineRule="auto"/>
              <w:jc w:val="left"/>
              <w:rPr>
                <w:rFonts w:asciiTheme="minorEastAsia" w:hAnsiTheme="minorEastAsia"/>
                <w:sz w:val="24"/>
              </w:rPr>
            </w:pPr>
          </w:p>
        </w:tc>
        <w:tc>
          <w:tcPr>
            <w:tcW w:w="1985" w:type="dxa"/>
            <w:vAlign w:val="center"/>
          </w:tcPr>
          <w:p w:rsidR="004B6DA4" w:rsidRPr="00B0367E" w:rsidRDefault="004B6DA4" w:rsidP="00CC0307">
            <w:pPr>
              <w:spacing w:line="360" w:lineRule="auto"/>
              <w:jc w:val="left"/>
              <w:rPr>
                <w:rFonts w:asciiTheme="minorEastAsia" w:hAnsiTheme="minorEastAsia"/>
                <w:sz w:val="24"/>
              </w:rPr>
            </w:pPr>
          </w:p>
        </w:tc>
        <w:tc>
          <w:tcPr>
            <w:tcW w:w="1356" w:type="dxa"/>
            <w:vAlign w:val="center"/>
          </w:tcPr>
          <w:p w:rsidR="004B6DA4" w:rsidRPr="00B0367E" w:rsidRDefault="004B6DA4" w:rsidP="00CC0307">
            <w:pPr>
              <w:spacing w:line="360" w:lineRule="auto"/>
              <w:jc w:val="left"/>
              <w:rPr>
                <w:rFonts w:asciiTheme="minorEastAsia" w:hAnsiTheme="minorEastAsia"/>
                <w:sz w:val="24"/>
              </w:rPr>
            </w:pPr>
          </w:p>
        </w:tc>
      </w:tr>
      <w:tr w:rsidR="004B6DA4" w:rsidRPr="00B0367E">
        <w:trPr>
          <w:trHeight w:val="602"/>
          <w:jc w:val="center"/>
        </w:trPr>
        <w:tc>
          <w:tcPr>
            <w:tcW w:w="1126"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3</w:t>
            </w:r>
          </w:p>
        </w:tc>
        <w:tc>
          <w:tcPr>
            <w:tcW w:w="2127" w:type="dxa"/>
            <w:vAlign w:val="center"/>
          </w:tcPr>
          <w:p w:rsidR="004B6DA4" w:rsidRPr="00B0367E" w:rsidRDefault="004B6DA4" w:rsidP="00CC0307">
            <w:pPr>
              <w:spacing w:line="360" w:lineRule="auto"/>
              <w:jc w:val="left"/>
              <w:rPr>
                <w:rFonts w:asciiTheme="minorEastAsia" w:hAnsiTheme="minorEastAsia"/>
                <w:sz w:val="24"/>
              </w:rPr>
            </w:pPr>
          </w:p>
        </w:tc>
        <w:tc>
          <w:tcPr>
            <w:tcW w:w="1842" w:type="dxa"/>
            <w:vAlign w:val="center"/>
          </w:tcPr>
          <w:p w:rsidR="004B6DA4" w:rsidRPr="00B0367E" w:rsidRDefault="004B6DA4" w:rsidP="00CC0307">
            <w:pPr>
              <w:spacing w:line="360" w:lineRule="auto"/>
              <w:jc w:val="left"/>
              <w:rPr>
                <w:rFonts w:asciiTheme="minorEastAsia" w:hAnsiTheme="minorEastAsia"/>
                <w:sz w:val="24"/>
              </w:rPr>
            </w:pPr>
          </w:p>
        </w:tc>
        <w:tc>
          <w:tcPr>
            <w:tcW w:w="912" w:type="dxa"/>
            <w:vAlign w:val="center"/>
          </w:tcPr>
          <w:p w:rsidR="004B6DA4" w:rsidRPr="00B0367E" w:rsidRDefault="004B6DA4" w:rsidP="00CC0307">
            <w:pPr>
              <w:spacing w:line="360" w:lineRule="auto"/>
              <w:jc w:val="left"/>
              <w:rPr>
                <w:rFonts w:asciiTheme="minorEastAsia" w:hAnsiTheme="minorEastAsia"/>
                <w:sz w:val="24"/>
              </w:rPr>
            </w:pPr>
          </w:p>
        </w:tc>
        <w:tc>
          <w:tcPr>
            <w:tcW w:w="1985" w:type="dxa"/>
            <w:vAlign w:val="center"/>
          </w:tcPr>
          <w:p w:rsidR="004B6DA4" w:rsidRPr="00B0367E" w:rsidRDefault="004B6DA4" w:rsidP="00CC0307">
            <w:pPr>
              <w:spacing w:line="360" w:lineRule="auto"/>
              <w:jc w:val="left"/>
              <w:rPr>
                <w:rFonts w:asciiTheme="minorEastAsia" w:hAnsiTheme="minorEastAsia"/>
                <w:sz w:val="24"/>
              </w:rPr>
            </w:pPr>
          </w:p>
        </w:tc>
        <w:tc>
          <w:tcPr>
            <w:tcW w:w="1356" w:type="dxa"/>
            <w:vAlign w:val="center"/>
          </w:tcPr>
          <w:p w:rsidR="004B6DA4" w:rsidRPr="00B0367E" w:rsidRDefault="004B6DA4" w:rsidP="00CC0307">
            <w:pPr>
              <w:spacing w:line="360" w:lineRule="auto"/>
              <w:jc w:val="left"/>
              <w:rPr>
                <w:rFonts w:asciiTheme="minorEastAsia" w:hAnsiTheme="minorEastAsia"/>
                <w:sz w:val="24"/>
              </w:rPr>
            </w:pPr>
          </w:p>
        </w:tc>
      </w:tr>
      <w:tr w:rsidR="004B6DA4" w:rsidRPr="00B0367E">
        <w:trPr>
          <w:trHeight w:val="602"/>
          <w:jc w:val="center"/>
        </w:trPr>
        <w:tc>
          <w:tcPr>
            <w:tcW w:w="1126"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4</w:t>
            </w:r>
          </w:p>
        </w:tc>
        <w:tc>
          <w:tcPr>
            <w:tcW w:w="2127" w:type="dxa"/>
            <w:vAlign w:val="center"/>
          </w:tcPr>
          <w:p w:rsidR="004B6DA4" w:rsidRPr="00B0367E" w:rsidRDefault="004B6DA4" w:rsidP="00CC0307">
            <w:pPr>
              <w:spacing w:line="360" w:lineRule="auto"/>
              <w:jc w:val="left"/>
              <w:rPr>
                <w:rFonts w:asciiTheme="minorEastAsia" w:hAnsiTheme="minorEastAsia"/>
                <w:sz w:val="24"/>
              </w:rPr>
            </w:pPr>
          </w:p>
        </w:tc>
        <w:tc>
          <w:tcPr>
            <w:tcW w:w="1842" w:type="dxa"/>
            <w:vAlign w:val="center"/>
          </w:tcPr>
          <w:p w:rsidR="004B6DA4" w:rsidRPr="00B0367E" w:rsidRDefault="004B6DA4" w:rsidP="00CC0307">
            <w:pPr>
              <w:spacing w:line="360" w:lineRule="auto"/>
              <w:jc w:val="left"/>
              <w:rPr>
                <w:rFonts w:asciiTheme="minorEastAsia" w:hAnsiTheme="minorEastAsia"/>
                <w:sz w:val="24"/>
              </w:rPr>
            </w:pPr>
          </w:p>
        </w:tc>
        <w:tc>
          <w:tcPr>
            <w:tcW w:w="912" w:type="dxa"/>
            <w:vAlign w:val="center"/>
          </w:tcPr>
          <w:p w:rsidR="004B6DA4" w:rsidRPr="00B0367E" w:rsidRDefault="004B6DA4" w:rsidP="00CC0307">
            <w:pPr>
              <w:spacing w:line="360" w:lineRule="auto"/>
              <w:jc w:val="left"/>
              <w:rPr>
                <w:rFonts w:asciiTheme="minorEastAsia" w:hAnsiTheme="minorEastAsia"/>
                <w:sz w:val="24"/>
              </w:rPr>
            </w:pPr>
          </w:p>
        </w:tc>
        <w:tc>
          <w:tcPr>
            <w:tcW w:w="1985" w:type="dxa"/>
            <w:vAlign w:val="center"/>
          </w:tcPr>
          <w:p w:rsidR="004B6DA4" w:rsidRPr="00B0367E" w:rsidRDefault="004B6DA4" w:rsidP="00CC0307">
            <w:pPr>
              <w:spacing w:line="360" w:lineRule="auto"/>
              <w:jc w:val="left"/>
              <w:rPr>
                <w:rFonts w:asciiTheme="minorEastAsia" w:hAnsiTheme="minorEastAsia"/>
                <w:sz w:val="24"/>
              </w:rPr>
            </w:pPr>
          </w:p>
        </w:tc>
        <w:tc>
          <w:tcPr>
            <w:tcW w:w="1356" w:type="dxa"/>
            <w:vAlign w:val="center"/>
          </w:tcPr>
          <w:p w:rsidR="004B6DA4" w:rsidRPr="00B0367E" w:rsidRDefault="004B6DA4" w:rsidP="00CC0307">
            <w:pPr>
              <w:spacing w:line="360" w:lineRule="auto"/>
              <w:jc w:val="left"/>
              <w:rPr>
                <w:rFonts w:asciiTheme="minorEastAsia" w:hAnsiTheme="minorEastAsia"/>
                <w:sz w:val="24"/>
              </w:rPr>
            </w:pPr>
          </w:p>
        </w:tc>
      </w:tr>
      <w:tr w:rsidR="004B6DA4" w:rsidRPr="00B0367E">
        <w:trPr>
          <w:trHeight w:val="602"/>
          <w:jc w:val="center"/>
        </w:trPr>
        <w:tc>
          <w:tcPr>
            <w:tcW w:w="1126" w:type="dxa"/>
            <w:vAlign w:val="center"/>
          </w:tcPr>
          <w:p w:rsidR="004B6DA4" w:rsidRPr="00B0367E" w:rsidRDefault="00441457" w:rsidP="00CC0307">
            <w:pPr>
              <w:spacing w:line="360" w:lineRule="auto"/>
              <w:jc w:val="left"/>
              <w:rPr>
                <w:rFonts w:asciiTheme="minorEastAsia" w:hAnsiTheme="minorEastAsia"/>
                <w:sz w:val="24"/>
              </w:rPr>
            </w:pPr>
            <w:r w:rsidRPr="00B0367E">
              <w:rPr>
                <w:rFonts w:asciiTheme="minorEastAsia" w:hAnsiTheme="minorEastAsia" w:hint="eastAsia"/>
                <w:sz w:val="24"/>
              </w:rPr>
              <w:t>5</w:t>
            </w:r>
          </w:p>
        </w:tc>
        <w:tc>
          <w:tcPr>
            <w:tcW w:w="2127" w:type="dxa"/>
            <w:vAlign w:val="center"/>
          </w:tcPr>
          <w:p w:rsidR="004B6DA4" w:rsidRPr="00B0367E" w:rsidRDefault="004B6DA4" w:rsidP="00CC0307">
            <w:pPr>
              <w:spacing w:line="360" w:lineRule="auto"/>
              <w:jc w:val="left"/>
              <w:rPr>
                <w:rFonts w:asciiTheme="minorEastAsia" w:hAnsiTheme="minorEastAsia"/>
                <w:sz w:val="24"/>
              </w:rPr>
            </w:pPr>
          </w:p>
        </w:tc>
        <w:tc>
          <w:tcPr>
            <w:tcW w:w="1842" w:type="dxa"/>
            <w:vAlign w:val="center"/>
          </w:tcPr>
          <w:p w:rsidR="004B6DA4" w:rsidRPr="00B0367E" w:rsidRDefault="004B6DA4" w:rsidP="00CC0307">
            <w:pPr>
              <w:spacing w:line="360" w:lineRule="auto"/>
              <w:jc w:val="left"/>
              <w:rPr>
                <w:rFonts w:asciiTheme="minorEastAsia" w:hAnsiTheme="minorEastAsia"/>
                <w:sz w:val="24"/>
              </w:rPr>
            </w:pPr>
          </w:p>
        </w:tc>
        <w:tc>
          <w:tcPr>
            <w:tcW w:w="912" w:type="dxa"/>
            <w:vAlign w:val="center"/>
          </w:tcPr>
          <w:p w:rsidR="004B6DA4" w:rsidRPr="00B0367E" w:rsidRDefault="004B6DA4" w:rsidP="00CC0307">
            <w:pPr>
              <w:spacing w:line="360" w:lineRule="auto"/>
              <w:jc w:val="left"/>
              <w:rPr>
                <w:rFonts w:asciiTheme="minorEastAsia" w:hAnsiTheme="minorEastAsia"/>
                <w:sz w:val="24"/>
              </w:rPr>
            </w:pPr>
          </w:p>
        </w:tc>
        <w:tc>
          <w:tcPr>
            <w:tcW w:w="1985" w:type="dxa"/>
            <w:vAlign w:val="center"/>
          </w:tcPr>
          <w:p w:rsidR="004B6DA4" w:rsidRPr="00B0367E" w:rsidRDefault="004B6DA4" w:rsidP="00CC0307">
            <w:pPr>
              <w:spacing w:line="360" w:lineRule="auto"/>
              <w:jc w:val="left"/>
              <w:rPr>
                <w:rFonts w:asciiTheme="minorEastAsia" w:hAnsiTheme="minorEastAsia"/>
                <w:sz w:val="24"/>
              </w:rPr>
            </w:pPr>
          </w:p>
        </w:tc>
        <w:tc>
          <w:tcPr>
            <w:tcW w:w="1356" w:type="dxa"/>
            <w:vAlign w:val="center"/>
          </w:tcPr>
          <w:p w:rsidR="004B6DA4" w:rsidRPr="00B0367E" w:rsidRDefault="004B6DA4" w:rsidP="00CC0307">
            <w:pPr>
              <w:spacing w:line="360" w:lineRule="auto"/>
              <w:jc w:val="left"/>
              <w:rPr>
                <w:rFonts w:asciiTheme="minorEastAsia" w:hAnsiTheme="minorEastAsia"/>
                <w:sz w:val="24"/>
              </w:rPr>
            </w:pPr>
          </w:p>
        </w:tc>
      </w:tr>
      <w:tr w:rsidR="004B6DA4" w:rsidRPr="00B0367E">
        <w:trPr>
          <w:trHeight w:val="602"/>
          <w:jc w:val="center"/>
        </w:trPr>
        <w:tc>
          <w:tcPr>
            <w:tcW w:w="1126" w:type="dxa"/>
            <w:vAlign w:val="center"/>
          </w:tcPr>
          <w:p w:rsidR="004B6DA4" w:rsidRPr="00B0367E" w:rsidRDefault="004B6DA4" w:rsidP="00CC0307">
            <w:pPr>
              <w:spacing w:line="360" w:lineRule="auto"/>
              <w:jc w:val="left"/>
              <w:rPr>
                <w:rFonts w:asciiTheme="minorEastAsia" w:hAnsiTheme="minorEastAsia"/>
                <w:sz w:val="24"/>
              </w:rPr>
            </w:pPr>
          </w:p>
        </w:tc>
        <w:tc>
          <w:tcPr>
            <w:tcW w:w="2127" w:type="dxa"/>
            <w:vAlign w:val="center"/>
          </w:tcPr>
          <w:p w:rsidR="004B6DA4" w:rsidRPr="00B0367E" w:rsidRDefault="004B6DA4" w:rsidP="00CC0307">
            <w:pPr>
              <w:spacing w:line="360" w:lineRule="auto"/>
              <w:jc w:val="left"/>
              <w:rPr>
                <w:rFonts w:asciiTheme="minorEastAsia" w:hAnsiTheme="minorEastAsia"/>
                <w:sz w:val="24"/>
              </w:rPr>
            </w:pPr>
          </w:p>
        </w:tc>
        <w:tc>
          <w:tcPr>
            <w:tcW w:w="1842" w:type="dxa"/>
            <w:vAlign w:val="center"/>
          </w:tcPr>
          <w:p w:rsidR="004B6DA4" w:rsidRPr="00B0367E" w:rsidRDefault="004B6DA4" w:rsidP="00CC0307">
            <w:pPr>
              <w:spacing w:line="360" w:lineRule="auto"/>
              <w:jc w:val="left"/>
              <w:rPr>
                <w:rFonts w:asciiTheme="minorEastAsia" w:hAnsiTheme="minorEastAsia"/>
                <w:sz w:val="24"/>
              </w:rPr>
            </w:pPr>
          </w:p>
        </w:tc>
        <w:tc>
          <w:tcPr>
            <w:tcW w:w="912" w:type="dxa"/>
            <w:vAlign w:val="center"/>
          </w:tcPr>
          <w:p w:rsidR="004B6DA4" w:rsidRPr="00B0367E" w:rsidRDefault="004B6DA4" w:rsidP="00CC0307">
            <w:pPr>
              <w:spacing w:line="360" w:lineRule="auto"/>
              <w:jc w:val="left"/>
              <w:rPr>
                <w:rFonts w:asciiTheme="minorEastAsia" w:hAnsiTheme="minorEastAsia"/>
                <w:sz w:val="24"/>
              </w:rPr>
            </w:pPr>
          </w:p>
        </w:tc>
        <w:tc>
          <w:tcPr>
            <w:tcW w:w="1985" w:type="dxa"/>
            <w:vAlign w:val="center"/>
          </w:tcPr>
          <w:p w:rsidR="004B6DA4" w:rsidRPr="00B0367E" w:rsidRDefault="004B6DA4" w:rsidP="00CC0307">
            <w:pPr>
              <w:spacing w:line="360" w:lineRule="auto"/>
              <w:jc w:val="left"/>
              <w:rPr>
                <w:rFonts w:asciiTheme="minorEastAsia" w:hAnsiTheme="minorEastAsia"/>
                <w:sz w:val="24"/>
              </w:rPr>
            </w:pPr>
          </w:p>
        </w:tc>
        <w:tc>
          <w:tcPr>
            <w:tcW w:w="1356" w:type="dxa"/>
            <w:vAlign w:val="center"/>
          </w:tcPr>
          <w:p w:rsidR="004B6DA4" w:rsidRPr="00B0367E" w:rsidRDefault="004B6DA4" w:rsidP="00CC0307">
            <w:pPr>
              <w:spacing w:line="360" w:lineRule="auto"/>
              <w:jc w:val="left"/>
              <w:rPr>
                <w:rFonts w:asciiTheme="minorEastAsia" w:hAnsiTheme="minorEastAsia"/>
                <w:sz w:val="24"/>
              </w:rPr>
            </w:pPr>
          </w:p>
        </w:tc>
      </w:tr>
    </w:tbl>
    <w:p w:rsidR="004B6DA4" w:rsidRPr="00B0367E" w:rsidRDefault="00441457" w:rsidP="00CC0307">
      <w:pPr>
        <w:spacing w:line="520" w:lineRule="exact"/>
        <w:rPr>
          <w:rFonts w:asciiTheme="minorEastAsia" w:hAnsiTheme="minorEastAsia"/>
          <w:sz w:val="28"/>
          <w:szCs w:val="28"/>
        </w:rPr>
      </w:pPr>
      <w:r w:rsidRPr="00B0367E">
        <w:rPr>
          <w:rFonts w:asciiTheme="minorEastAsia" w:hAnsiTheme="minorEastAsia" w:hint="eastAsia"/>
          <w:sz w:val="28"/>
          <w:szCs w:val="28"/>
        </w:rPr>
        <w:t>（注：如有需要可复制）</w:t>
      </w:r>
    </w:p>
    <w:p w:rsidR="004B6DA4" w:rsidRPr="00B0367E" w:rsidRDefault="004B6DA4" w:rsidP="00CC0307">
      <w:pPr>
        <w:spacing w:line="300" w:lineRule="auto"/>
        <w:rPr>
          <w:rFonts w:asciiTheme="minorEastAsia" w:hAnsiTheme="minorEastAsia"/>
          <w:sz w:val="28"/>
          <w:szCs w:val="28"/>
        </w:rPr>
        <w:sectPr w:rsidR="004B6DA4" w:rsidRPr="00B0367E" w:rsidSect="00CC0307">
          <w:footerReference w:type="default" r:id="rId7"/>
          <w:pgSz w:w="11906" w:h="16838"/>
          <w:pgMar w:top="1021" w:right="1021" w:bottom="1021" w:left="1021" w:header="709" w:footer="709" w:gutter="0"/>
          <w:cols w:space="708"/>
          <w:docGrid w:type="lines" w:linePitch="360"/>
        </w:sectPr>
      </w:pPr>
    </w:p>
    <w:p w:rsidR="004B6DA4" w:rsidRPr="00B0367E" w:rsidRDefault="00441457" w:rsidP="00CC0307">
      <w:pPr>
        <w:jc w:val="left"/>
        <w:rPr>
          <w:rFonts w:asciiTheme="minorEastAsia" w:hAnsiTheme="minorEastAsia"/>
          <w:b/>
          <w:sz w:val="24"/>
        </w:rPr>
      </w:pPr>
      <w:r w:rsidRPr="00B0367E">
        <w:rPr>
          <w:rFonts w:asciiTheme="minorEastAsia" w:hAnsiTheme="minorEastAsia" w:hint="eastAsia"/>
          <w:b/>
          <w:sz w:val="24"/>
        </w:rPr>
        <w:lastRenderedPageBreak/>
        <w:t>附件2：地图</w:t>
      </w:r>
    </w:p>
    <w:p w:rsidR="004B6DA4" w:rsidRPr="00B0367E" w:rsidRDefault="00441457" w:rsidP="00CC0307">
      <w:pPr>
        <w:spacing w:line="520" w:lineRule="exact"/>
        <w:jc w:val="left"/>
        <w:rPr>
          <w:sz w:val="24"/>
        </w:rPr>
      </w:pPr>
      <w:r w:rsidRPr="00B0367E">
        <w:rPr>
          <w:noProof/>
          <w:sz w:val="24"/>
        </w:rPr>
        <w:drawing>
          <wp:anchor distT="0" distB="0" distL="114300" distR="114300" simplePos="0" relativeHeight="251660288" behindDoc="0" locked="0" layoutInCell="1" allowOverlap="1">
            <wp:simplePos x="0" y="0"/>
            <wp:positionH relativeFrom="column">
              <wp:posOffset>-78105</wp:posOffset>
            </wp:positionH>
            <wp:positionV relativeFrom="paragraph">
              <wp:posOffset>176530</wp:posOffset>
            </wp:positionV>
            <wp:extent cx="6306185" cy="3302000"/>
            <wp:effectExtent l="19050" t="0" r="0" b="0"/>
            <wp:wrapNone/>
            <wp:docPr id="2" name="Picture 2" descr="WX6]HT8VWXGY01_~]J5LZ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X6]HT8VWXGY01_~]J5LZV2"/>
                    <pic:cNvPicPr>
                      <a:picLocks noChangeAspect="1" noChangeArrowheads="1"/>
                    </pic:cNvPicPr>
                  </pic:nvPicPr>
                  <pic:blipFill>
                    <a:blip r:embed="rId8" cstate="print"/>
                    <a:srcRect/>
                    <a:stretch>
                      <a:fillRect/>
                    </a:stretch>
                  </pic:blipFill>
                  <pic:spPr>
                    <a:xfrm>
                      <a:off x="0" y="0"/>
                      <a:ext cx="6306185" cy="3302000"/>
                    </a:xfrm>
                    <a:prstGeom prst="rect">
                      <a:avLst/>
                    </a:prstGeom>
                    <a:noFill/>
                    <a:ln w="9525" cmpd="sng">
                      <a:noFill/>
                      <a:miter lim="800000"/>
                      <a:headEnd/>
                      <a:tailEnd/>
                    </a:ln>
                  </pic:spPr>
                </pic:pic>
              </a:graphicData>
            </a:graphic>
          </wp:anchor>
        </w:drawing>
      </w:r>
    </w:p>
    <w:p w:rsidR="004B6DA4" w:rsidRPr="00B0367E" w:rsidRDefault="004B6DA4" w:rsidP="00CC0307">
      <w:pPr>
        <w:spacing w:line="520" w:lineRule="exact"/>
        <w:jc w:val="left"/>
        <w:rPr>
          <w:sz w:val="24"/>
        </w:rPr>
      </w:pPr>
    </w:p>
    <w:p w:rsidR="004B6DA4" w:rsidRPr="00B0367E" w:rsidRDefault="004B6DA4" w:rsidP="00CC0307">
      <w:pPr>
        <w:spacing w:line="520" w:lineRule="exact"/>
        <w:jc w:val="left"/>
        <w:rPr>
          <w:sz w:val="24"/>
        </w:rPr>
      </w:pPr>
    </w:p>
    <w:p w:rsidR="004B6DA4" w:rsidRPr="00B0367E" w:rsidRDefault="004B6DA4" w:rsidP="00CC0307">
      <w:pPr>
        <w:spacing w:line="520" w:lineRule="exact"/>
        <w:jc w:val="left"/>
        <w:rPr>
          <w:sz w:val="24"/>
        </w:rPr>
      </w:pPr>
    </w:p>
    <w:p w:rsidR="004B6DA4" w:rsidRPr="00B0367E" w:rsidRDefault="004B6DA4" w:rsidP="00CC0307">
      <w:pPr>
        <w:spacing w:line="520" w:lineRule="exact"/>
        <w:jc w:val="left"/>
        <w:rPr>
          <w:sz w:val="24"/>
        </w:rPr>
      </w:pPr>
    </w:p>
    <w:p w:rsidR="004B6DA4" w:rsidRPr="00B0367E" w:rsidRDefault="004B6DA4" w:rsidP="00CC0307">
      <w:pPr>
        <w:spacing w:line="520" w:lineRule="exact"/>
        <w:jc w:val="left"/>
        <w:rPr>
          <w:sz w:val="24"/>
        </w:rPr>
      </w:pPr>
    </w:p>
    <w:p w:rsidR="004B6DA4" w:rsidRPr="00B0367E" w:rsidRDefault="004B6DA4" w:rsidP="00CC0307">
      <w:pPr>
        <w:spacing w:line="520" w:lineRule="exact"/>
        <w:jc w:val="left"/>
        <w:rPr>
          <w:sz w:val="24"/>
        </w:rPr>
      </w:pPr>
    </w:p>
    <w:p w:rsidR="004B6DA4" w:rsidRPr="00B0367E" w:rsidRDefault="004B6DA4" w:rsidP="00CC0307">
      <w:pPr>
        <w:spacing w:line="520" w:lineRule="exact"/>
        <w:jc w:val="left"/>
        <w:rPr>
          <w:sz w:val="24"/>
        </w:rPr>
      </w:pPr>
    </w:p>
    <w:p w:rsidR="004B6DA4" w:rsidRPr="00B0367E" w:rsidRDefault="004B6DA4" w:rsidP="00CC0307">
      <w:pPr>
        <w:spacing w:line="520" w:lineRule="exact"/>
        <w:jc w:val="left"/>
        <w:rPr>
          <w:sz w:val="24"/>
        </w:rPr>
      </w:pPr>
    </w:p>
    <w:p w:rsidR="004B6DA4" w:rsidRPr="00B0367E" w:rsidRDefault="004B6DA4" w:rsidP="00CC0307">
      <w:pPr>
        <w:spacing w:line="520" w:lineRule="exact"/>
        <w:jc w:val="left"/>
        <w:rPr>
          <w:sz w:val="24"/>
        </w:rPr>
      </w:pPr>
    </w:p>
    <w:p w:rsidR="004B6DA4" w:rsidRPr="00B0367E" w:rsidRDefault="004B6DA4" w:rsidP="00CC0307">
      <w:pPr>
        <w:jc w:val="left"/>
        <w:rPr>
          <w:rFonts w:ascii="仿宋_GB2312" w:eastAsia="仿宋_GB2312"/>
          <w:sz w:val="32"/>
          <w:szCs w:val="32"/>
        </w:rPr>
      </w:pPr>
    </w:p>
    <w:p w:rsidR="004B6DA4" w:rsidRPr="00B0367E" w:rsidRDefault="00441457" w:rsidP="00CC0307">
      <w:pPr>
        <w:jc w:val="left"/>
        <w:rPr>
          <w:rFonts w:ascii="仿宋_GB2312" w:eastAsia="仿宋_GB2312"/>
          <w:sz w:val="32"/>
          <w:szCs w:val="32"/>
        </w:rPr>
        <w:sectPr w:rsidR="004B6DA4" w:rsidRPr="00B0367E">
          <w:footerReference w:type="default" r:id="rId9"/>
          <w:pgSz w:w="11906" w:h="16838"/>
          <w:pgMar w:top="1134" w:right="1077" w:bottom="1134" w:left="1077" w:header="709" w:footer="709" w:gutter="0"/>
          <w:cols w:space="708"/>
          <w:docGrid w:type="lines" w:linePitch="360"/>
        </w:sectPr>
      </w:pPr>
      <w:r w:rsidRPr="00B0367E">
        <w:rPr>
          <w:rFonts w:ascii="仿宋_GB2312" w:eastAsia="仿宋_GB2312" w:hint="eastAsia"/>
          <w:sz w:val="32"/>
          <w:szCs w:val="32"/>
        </w:rPr>
        <w:t>乘车路线：1：401、403、404、408路汽车丽都饭店下车南行400米，丁字路口内。2:131、944、471路花家地南街站下车。</w:t>
      </w:r>
    </w:p>
    <w:p w:rsidR="004B6DA4" w:rsidRPr="00B0367E" w:rsidRDefault="00441457" w:rsidP="00CC0307">
      <w:pPr>
        <w:rPr>
          <w:rFonts w:asciiTheme="minorEastAsia" w:hAnsiTheme="minorEastAsia"/>
          <w:b/>
          <w:sz w:val="24"/>
        </w:rPr>
      </w:pPr>
      <w:r w:rsidRPr="00B0367E">
        <w:rPr>
          <w:rFonts w:asciiTheme="minorEastAsia" w:hAnsiTheme="minorEastAsia" w:hint="eastAsia"/>
          <w:b/>
          <w:sz w:val="24"/>
        </w:rPr>
        <w:lastRenderedPageBreak/>
        <w:t>附件3：课 程 安 排</w:t>
      </w:r>
    </w:p>
    <w:tbl>
      <w:tblPr>
        <w:tblpPr w:leftFromText="180" w:rightFromText="180" w:vertAnchor="text" w:horzAnchor="page" w:tblpXSpec="center" w:tblpY="277"/>
        <w:tblOverlap w:val="never"/>
        <w:tblW w:w="108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843"/>
        <w:gridCol w:w="2410"/>
        <w:gridCol w:w="1350"/>
        <w:gridCol w:w="3840"/>
      </w:tblGrid>
      <w:tr w:rsidR="004B6DA4" w:rsidRPr="00B0367E" w:rsidTr="00B0367E">
        <w:trPr>
          <w:trHeight w:val="701"/>
          <w:jc w:val="center"/>
        </w:trPr>
        <w:tc>
          <w:tcPr>
            <w:tcW w:w="1384" w:type="dxa"/>
            <w:vAlign w:val="center"/>
          </w:tcPr>
          <w:p w:rsidR="004B6DA4" w:rsidRPr="00B0367E" w:rsidRDefault="00441457" w:rsidP="00CC0307">
            <w:pPr>
              <w:jc w:val="center"/>
              <w:rPr>
                <w:rFonts w:ascii="仿宋" w:eastAsia="仿宋" w:hAnsi="仿宋" w:cs="仿宋"/>
                <w:b/>
                <w:sz w:val="24"/>
                <w:szCs w:val="24"/>
              </w:rPr>
            </w:pPr>
            <w:r w:rsidRPr="00B0367E">
              <w:rPr>
                <w:rFonts w:ascii="仿宋" w:eastAsia="仿宋" w:hAnsi="仿宋" w:cs="仿宋" w:hint="eastAsia"/>
                <w:bCs/>
                <w:sz w:val="24"/>
                <w:szCs w:val="24"/>
              </w:rPr>
              <w:t>日期</w:t>
            </w: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时间</w:t>
            </w:r>
          </w:p>
        </w:tc>
        <w:tc>
          <w:tcPr>
            <w:tcW w:w="241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课程内容</w:t>
            </w:r>
          </w:p>
        </w:tc>
        <w:tc>
          <w:tcPr>
            <w:tcW w:w="135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专家姓名</w:t>
            </w:r>
          </w:p>
        </w:tc>
        <w:tc>
          <w:tcPr>
            <w:tcW w:w="384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授课老师单位及职务</w:t>
            </w:r>
          </w:p>
        </w:tc>
      </w:tr>
      <w:tr w:rsidR="004B6DA4" w:rsidRPr="00B0367E" w:rsidTr="00B0367E">
        <w:trPr>
          <w:trHeight w:val="709"/>
          <w:jc w:val="center"/>
        </w:trPr>
        <w:tc>
          <w:tcPr>
            <w:tcW w:w="1384" w:type="dxa"/>
            <w:vMerge w:val="restart"/>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4月23日</w:t>
            </w:r>
          </w:p>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（星期二）</w:t>
            </w: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8:00-9:00</w:t>
            </w:r>
          </w:p>
        </w:tc>
        <w:tc>
          <w:tcPr>
            <w:tcW w:w="7600" w:type="dxa"/>
            <w:gridSpan w:val="3"/>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签到领取培训材料</w:t>
            </w:r>
          </w:p>
        </w:tc>
      </w:tr>
      <w:tr w:rsidR="004B6DA4" w:rsidRPr="00B0367E" w:rsidTr="00B0367E">
        <w:trPr>
          <w:trHeight w:val="962"/>
          <w:jc w:val="center"/>
        </w:trPr>
        <w:tc>
          <w:tcPr>
            <w:tcW w:w="1384" w:type="dxa"/>
            <w:vMerge/>
            <w:vAlign w:val="center"/>
          </w:tcPr>
          <w:p w:rsidR="004B6DA4" w:rsidRPr="00B0367E" w:rsidRDefault="004B6DA4" w:rsidP="00CC0307">
            <w:pPr>
              <w:jc w:val="center"/>
              <w:rPr>
                <w:rFonts w:ascii="仿宋" w:eastAsia="仿宋" w:hAnsi="仿宋" w:cs="仿宋"/>
                <w:bCs/>
                <w:sz w:val="24"/>
                <w:szCs w:val="24"/>
              </w:rPr>
            </w:pP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9:00—9:20</w:t>
            </w:r>
          </w:p>
        </w:tc>
        <w:tc>
          <w:tcPr>
            <w:tcW w:w="241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开幕式</w:t>
            </w:r>
          </w:p>
        </w:tc>
        <w:tc>
          <w:tcPr>
            <w:tcW w:w="135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李延明</w:t>
            </w:r>
          </w:p>
        </w:tc>
        <w:tc>
          <w:tcPr>
            <w:tcW w:w="384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北京市园林科学研究院院长</w:t>
            </w:r>
          </w:p>
          <w:p w:rsidR="00B0367E" w:rsidRPr="00B0367E" w:rsidRDefault="00B0367E" w:rsidP="00CC0307">
            <w:pPr>
              <w:jc w:val="center"/>
              <w:rPr>
                <w:rFonts w:ascii="仿宋" w:eastAsia="仿宋" w:hAnsi="仿宋" w:cs="仿宋"/>
                <w:bCs/>
                <w:sz w:val="24"/>
                <w:szCs w:val="24"/>
              </w:rPr>
            </w:pPr>
            <w:r w:rsidRPr="00B0367E">
              <w:rPr>
                <w:rFonts w:ascii="仿宋" w:eastAsia="仿宋" w:hAnsi="仿宋" w:cs="仿宋" w:hint="eastAsia"/>
                <w:bCs/>
                <w:sz w:val="24"/>
                <w:szCs w:val="24"/>
              </w:rPr>
              <w:t>教授级高工</w:t>
            </w:r>
          </w:p>
        </w:tc>
      </w:tr>
      <w:tr w:rsidR="004B6DA4" w:rsidRPr="00B0367E" w:rsidTr="00B0367E">
        <w:trPr>
          <w:trHeight w:val="848"/>
          <w:jc w:val="center"/>
        </w:trPr>
        <w:tc>
          <w:tcPr>
            <w:tcW w:w="1384" w:type="dxa"/>
            <w:vMerge/>
            <w:vAlign w:val="center"/>
          </w:tcPr>
          <w:p w:rsidR="004B6DA4" w:rsidRPr="00B0367E" w:rsidRDefault="004B6DA4" w:rsidP="00CC0307">
            <w:pPr>
              <w:jc w:val="center"/>
              <w:rPr>
                <w:rFonts w:ascii="仿宋" w:eastAsia="仿宋" w:hAnsi="仿宋" w:cs="仿宋"/>
                <w:bCs/>
                <w:sz w:val="24"/>
                <w:szCs w:val="24"/>
              </w:rPr>
            </w:pP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9:20—9：30</w:t>
            </w:r>
          </w:p>
        </w:tc>
        <w:tc>
          <w:tcPr>
            <w:tcW w:w="7600" w:type="dxa"/>
            <w:gridSpan w:val="3"/>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培训班全体学员合影</w:t>
            </w:r>
          </w:p>
        </w:tc>
      </w:tr>
      <w:tr w:rsidR="004B6DA4" w:rsidRPr="00B0367E" w:rsidTr="00B0367E">
        <w:trPr>
          <w:trHeight w:val="1399"/>
          <w:jc w:val="center"/>
        </w:trPr>
        <w:tc>
          <w:tcPr>
            <w:tcW w:w="1384" w:type="dxa"/>
            <w:vMerge/>
            <w:vAlign w:val="center"/>
          </w:tcPr>
          <w:p w:rsidR="004B6DA4" w:rsidRPr="00B0367E" w:rsidRDefault="004B6DA4" w:rsidP="00CC0307">
            <w:pPr>
              <w:jc w:val="center"/>
              <w:rPr>
                <w:rFonts w:ascii="仿宋" w:eastAsia="仿宋" w:hAnsi="仿宋" w:cs="仿宋"/>
                <w:bCs/>
                <w:sz w:val="24"/>
                <w:szCs w:val="24"/>
              </w:rPr>
            </w:pP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9：30—12：00</w:t>
            </w:r>
          </w:p>
        </w:tc>
        <w:tc>
          <w:tcPr>
            <w:tcW w:w="2410" w:type="dxa"/>
            <w:vAlign w:val="center"/>
          </w:tcPr>
          <w:p w:rsidR="004B6DA4" w:rsidRPr="00B0367E" w:rsidRDefault="00441457" w:rsidP="00CC0307">
            <w:pPr>
              <w:jc w:val="left"/>
              <w:rPr>
                <w:rFonts w:ascii="仿宋" w:eastAsia="仿宋" w:hAnsi="仿宋" w:cs="仿宋"/>
                <w:bCs/>
                <w:sz w:val="24"/>
                <w:szCs w:val="24"/>
              </w:rPr>
            </w:pPr>
            <w:r w:rsidRPr="00B0367E">
              <w:rPr>
                <w:rFonts w:ascii="仿宋" w:eastAsia="仿宋" w:hAnsi="仿宋" w:cs="仿宋" w:hint="eastAsia"/>
                <w:bCs/>
                <w:sz w:val="24"/>
                <w:szCs w:val="24"/>
              </w:rPr>
              <w:t>增彩延绿项目进展情况介绍</w:t>
            </w:r>
          </w:p>
        </w:tc>
        <w:tc>
          <w:tcPr>
            <w:tcW w:w="135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王小平</w:t>
            </w:r>
          </w:p>
        </w:tc>
        <w:tc>
          <w:tcPr>
            <w:tcW w:w="3840" w:type="dxa"/>
            <w:vAlign w:val="center"/>
          </w:tcPr>
          <w:p w:rsidR="00B0367E"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 xml:space="preserve">北京市园林绿化局 </w:t>
            </w:r>
          </w:p>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 xml:space="preserve">副巡视员 </w:t>
            </w:r>
            <w:r w:rsidR="00B0367E" w:rsidRPr="00B0367E">
              <w:rPr>
                <w:rFonts w:ascii="仿宋" w:eastAsia="仿宋" w:hAnsi="仿宋" w:cs="仿宋" w:hint="eastAsia"/>
                <w:bCs/>
                <w:sz w:val="24"/>
                <w:szCs w:val="24"/>
              </w:rPr>
              <w:t>教授级高工</w:t>
            </w:r>
          </w:p>
        </w:tc>
      </w:tr>
      <w:tr w:rsidR="004B6DA4" w:rsidRPr="00B0367E" w:rsidTr="00B0367E">
        <w:trPr>
          <w:trHeight w:val="630"/>
          <w:jc w:val="center"/>
        </w:trPr>
        <w:tc>
          <w:tcPr>
            <w:tcW w:w="1384" w:type="dxa"/>
            <w:vMerge/>
            <w:vAlign w:val="center"/>
          </w:tcPr>
          <w:p w:rsidR="004B6DA4" w:rsidRPr="00B0367E" w:rsidRDefault="004B6DA4" w:rsidP="00CC0307">
            <w:pPr>
              <w:jc w:val="center"/>
              <w:rPr>
                <w:rFonts w:ascii="仿宋" w:eastAsia="仿宋" w:hAnsi="仿宋" w:cs="仿宋"/>
                <w:bCs/>
                <w:sz w:val="24"/>
                <w:szCs w:val="24"/>
              </w:rPr>
            </w:pP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13:00—14：30</w:t>
            </w:r>
          </w:p>
        </w:tc>
        <w:tc>
          <w:tcPr>
            <w:tcW w:w="2410" w:type="dxa"/>
            <w:vAlign w:val="center"/>
          </w:tcPr>
          <w:p w:rsidR="004B6DA4" w:rsidRPr="00B0367E" w:rsidRDefault="00441457" w:rsidP="00CC0307">
            <w:pPr>
              <w:jc w:val="left"/>
              <w:rPr>
                <w:rFonts w:ascii="仿宋" w:eastAsia="仿宋" w:hAnsi="仿宋" w:cs="仿宋"/>
                <w:bCs/>
                <w:sz w:val="24"/>
                <w:szCs w:val="24"/>
              </w:rPr>
            </w:pPr>
            <w:r w:rsidRPr="00B0367E">
              <w:rPr>
                <w:rFonts w:ascii="仿宋" w:eastAsia="仿宋" w:hAnsi="仿宋" w:cs="仿宋" w:hint="eastAsia"/>
                <w:bCs/>
                <w:sz w:val="24"/>
                <w:szCs w:val="24"/>
              </w:rPr>
              <w:t>北京城区乔木健康状况调查与分析</w:t>
            </w:r>
          </w:p>
          <w:p w:rsidR="004B6DA4" w:rsidRPr="00B0367E" w:rsidRDefault="004B6DA4" w:rsidP="00CC0307">
            <w:pPr>
              <w:jc w:val="left"/>
              <w:rPr>
                <w:rFonts w:ascii="仿宋" w:eastAsia="仿宋" w:hAnsi="仿宋" w:cs="仿宋"/>
                <w:bCs/>
                <w:sz w:val="24"/>
                <w:szCs w:val="24"/>
              </w:rPr>
            </w:pPr>
          </w:p>
        </w:tc>
        <w:tc>
          <w:tcPr>
            <w:tcW w:w="135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刘勇</w:t>
            </w:r>
          </w:p>
        </w:tc>
        <w:tc>
          <w:tcPr>
            <w:tcW w:w="3840" w:type="dxa"/>
            <w:vAlign w:val="center"/>
          </w:tcPr>
          <w:p w:rsidR="00B0367E"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 xml:space="preserve">北京林业大学  </w:t>
            </w:r>
          </w:p>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教授</w:t>
            </w:r>
          </w:p>
        </w:tc>
      </w:tr>
      <w:tr w:rsidR="004B6DA4" w:rsidRPr="00B0367E" w:rsidTr="00B0367E">
        <w:trPr>
          <w:trHeight w:val="630"/>
          <w:jc w:val="center"/>
        </w:trPr>
        <w:tc>
          <w:tcPr>
            <w:tcW w:w="1384" w:type="dxa"/>
            <w:vMerge/>
            <w:vAlign w:val="center"/>
          </w:tcPr>
          <w:p w:rsidR="004B6DA4" w:rsidRPr="00B0367E" w:rsidRDefault="004B6DA4" w:rsidP="00CC0307">
            <w:pPr>
              <w:jc w:val="center"/>
              <w:rPr>
                <w:sz w:val="24"/>
                <w:szCs w:val="24"/>
              </w:rPr>
            </w:pP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14:40—16：00</w:t>
            </w:r>
          </w:p>
        </w:tc>
        <w:tc>
          <w:tcPr>
            <w:tcW w:w="2410" w:type="dxa"/>
            <w:vAlign w:val="center"/>
          </w:tcPr>
          <w:p w:rsidR="004B6DA4" w:rsidRPr="00B0367E" w:rsidRDefault="00441457" w:rsidP="00CC0307">
            <w:pPr>
              <w:jc w:val="left"/>
              <w:rPr>
                <w:rFonts w:ascii="仿宋" w:eastAsia="仿宋" w:hAnsi="仿宋" w:cs="仿宋"/>
                <w:bCs/>
                <w:sz w:val="24"/>
                <w:szCs w:val="24"/>
              </w:rPr>
            </w:pPr>
            <w:r w:rsidRPr="00B0367E">
              <w:rPr>
                <w:rFonts w:ascii="仿宋" w:eastAsia="仿宋" w:hAnsi="仿宋" w:cs="仿宋" w:hint="eastAsia"/>
                <w:bCs/>
                <w:sz w:val="24"/>
                <w:szCs w:val="24"/>
              </w:rPr>
              <w:t>园林植物主要</w:t>
            </w:r>
            <w:r w:rsidR="005759C5">
              <w:rPr>
                <w:rFonts w:ascii="仿宋" w:eastAsia="仿宋" w:hAnsi="仿宋" w:cs="仿宋" w:hint="eastAsia"/>
                <w:bCs/>
                <w:sz w:val="24"/>
                <w:szCs w:val="24"/>
              </w:rPr>
              <w:t>病</w:t>
            </w:r>
            <w:r w:rsidRPr="00B0367E">
              <w:rPr>
                <w:rFonts w:ascii="仿宋" w:eastAsia="仿宋" w:hAnsi="仿宋" w:cs="仿宋" w:hint="eastAsia"/>
                <w:bCs/>
                <w:sz w:val="24"/>
                <w:szCs w:val="24"/>
              </w:rPr>
              <w:t>虫害及防治</w:t>
            </w:r>
          </w:p>
        </w:tc>
        <w:tc>
          <w:tcPr>
            <w:tcW w:w="135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待定</w:t>
            </w:r>
          </w:p>
        </w:tc>
        <w:tc>
          <w:tcPr>
            <w:tcW w:w="3840" w:type="dxa"/>
            <w:vAlign w:val="center"/>
          </w:tcPr>
          <w:p w:rsidR="004B6DA4" w:rsidRPr="00B0367E" w:rsidRDefault="004B6DA4" w:rsidP="00CC0307">
            <w:pPr>
              <w:jc w:val="center"/>
              <w:rPr>
                <w:rFonts w:ascii="仿宋" w:eastAsia="仿宋" w:hAnsi="仿宋" w:cs="仿宋"/>
                <w:bCs/>
                <w:sz w:val="24"/>
                <w:szCs w:val="24"/>
              </w:rPr>
            </w:pPr>
          </w:p>
        </w:tc>
      </w:tr>
      <w:tr w:rsidR="004B6DA4" w:rsidRPr="00B0367E" w:rsidTr="00B0367E">
        <w:trPr>
          <w:trHeight w:val="1102"/>
          <w:jc w:val="center"/>
        </w:trPr>
        <w:tc>
          <w:tcPr>
            <w:tcW w:w="1384" w:type="dxa"/>
            <w:vMerge w:val="restart"/>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4月24日</w:t>
            </w:r>
          </w:p>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（星期三）</w:t>
            </w: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8:00-9:00</w:t>
            </w:r>
          </w:p>
        </w:tc>
        <w:tc>
          <w:tcPr>
            <w:tcW w:w="7600" w:type="dxa"/>
            <w:gridSpan w:val="3"/>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签到</w:t>
            </w:r>
          </w:p>
        </w:tc>
      </w:tr>
      <w:tr w:rsidR="004B6DA4" w:rsidRPr="00B0367E" w:rsidTr="00B0367E">
        <w:trPr>
          <w:trHeight w:val="703"/>
          <w:jc w:val="center"/>
        </w:trPr>
        <w:tc>
          <w:tcPr>
            <w:tcW w:w="1384" w:type="dxa"/>
            <w:vMerge/>
            <w:vAlign w:val="center"/>
          </w:tcPr>
          <w:p w:rsidR="004B6DA4" w:rsidRPr="00B0367E" w:rsidRDefault="004B6DA4" w:rsidP="00CC0307">
            <w:pPr>
              <w:jc w:val="center"/>
              <w:rPr>
                <w:rFonts w:ascii="仿宋" w:eastAsia="仿宋" w:hAnsi="仿宋" w:cs="仿宋"/>
                <w:bCs/>
                <w:sz w:val="24"/>
                <w:szCs w:val="24"/>
              </w:rPr>
            </w:pP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9:00—11：00</w:t>
            </w:r>
          </w:p>
        </w:tc>
        <w:tc>
          <w:tcPr>
            <w:tcW w:w="2410" w:type="dxa"/>
            <w:vAlign w:val="center"/>
          </w:tcPr>
          <w:p w:rsidR="004B6DA4" w:rsidRPr="00B0367E" w:rsidRDefault="00441457" w:rsidP="00CC0307">
            <w:pPr>
              <w:jc w:val="left"/>
              <w:rPr>
                <w:rFonts w:ascii="仿宋" w:eastAsia="仿宋" w:hAnsi="仿宋" w:cs="仿宋"/>
                <w:bCs/>
                <w:sz w:val="24"/>
                <w:szCs w:val="24"/>
              </w:rPr>
            </w:pPr>
            <w:r w:rsidRPr="00B0367E">
              <w:rPr>
                <w:rFonts w:ascii="仿宋" w:eastAsia="仿宋" w:hAnsi="仿宋" w:cs="仿宋" w:hint="eastAsia"/>
                <w:bCs/>
                <w:sz w:val="24"/>
                <w:szCs w:val="24"/>
              </w:rPr>
              <w:t>增彩延绿植物配置及应用案例分析</w:t>
            </w:r>
          </w:p>
          <w:p w:rsidR="004B6DA4" w:rsidRPr="00B0367E" w:rsidRDefault="004B6DA4" w:rsidP="00CC0307">
            <w:pPr>
              <w:jc w:val="center"/>
              <w:rPr>
                <w:rFonts w:ascii="仿宋" w:eastAsia="仿宋" w:hAnsi="仿宋" w:cs="仿宋"/>
                <w:bCs/>
                <w:sz w:val="24"/>
                <w:szCs w:val="24"/>
              </w:rPr>
            </w:pPr>
          </w:p>
        </w:tc>
        <w:tc>
          <w:tcPr>
            <w:tcW w:w="135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董丽</w:t>
            </w:r>
          </w:p>
        </w:tc>
        <w:tc>
          <w:tcPr>
            <w:tcW w:w="3840" w:type="dxa"/>
            <w:vAlign w:val="center"/>
          </w:tcPr>
          <w:p w:rsidR="00B0367E"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 xml:space="preserve">北京林业大学  </w:t>
            </w:r>
          </w:p>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教授</w:t>
            </w:r>
          </w:p>
        </w:tc>
      </w:tr>
      <w:tr w:rsidR="004B6DA4" w:rsidRPr="00B0367E" w:rsidTr="00B0367E">
        <w:trPr>
          <w:trHeight w:val="703"/>
          <w:jc w:val="center"/>
        </w:trPr>
        <w:tc>
          <w:tcPr>
            <w:tcW w:w="1384" w:type="dxa"/>
            <w:vMerge/>
            <w:vAlign w:val="center"/>
          </w:tcPr>
          <w:p w:rsidR="004B6DA4" w:rsidRPr="00B0367E" w:rsidRDefault="004B6DA4" w:rsidP="00CC0307">
            <w:pPr>
              <w:jc w:val="center"/>
              <w:rPr>
                <w:sz w:val="24"/>
                <w:szCs w:val="24"/>
              </w:rPr>
            </w:pP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11:10-12:00</w:t>
            </w:r>
          </w:p>
        </w:tc>
        <w:tc>
          <w:tcPr>
            <w:tcW w:w="2410" w:type="dxa"/>
            <w:vAlign w:val="center"/>
          </w:tcPr>
          <w:p w:rsidR="004B6DA4" w:rsidRPr="00B0367E" w:rsidRDefault="00441457" w:rsidP="00CC0307">
            <w:pPr>
              <w:jc w:val="left"/>
              <w:rPr>
                <w:rFonts w:ascii="仿宋" w:eastAsia="仿宋" w:hAnsi="仿宋" w:cs="仿宋"/>
                <w:bCs/>
                <w:sz w:val="24"/>
                <w:szCs w:val="24"/>
              </w:rPr>
            </w:pPr>
            <w:r w:rsidRPr="00B0367E">
              <w:rPr>
                <w:rFonts w:ascii="仿宋" w:eastAsia="仿宋" w:hAnsi="仿宋" w:cs="仿宋" w:hint="eastAsia"/>
                <w:bCs/>
                <w:sz w:val="24"/>
                <w:szCs w:val="24"/>
              </w:rPr>
              <w:t>彩色木本植物新优品种培育与应用研究</w:t>
            </w:r>
          </w:p>
        </w:tc>
        <w:tc>
          <w:tcPr>
            <w:tcW w:w="1350"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王茂良</w:t>
            </w:r>
          </w:p>
        </w:tc>
        <w:tc>
          <w:tcPr>
            <w:tcW w:w="3840" w:type="dxa"/>
            <w:vAlign w:val="center"/>
          </w:tcPr>
          <w:p w:rsidR="00B0367E"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 xml:space="preserve">北京市园林科学研究院 </w:t>
            </w:r>
          </w:p>
          <w:p w:rsidR="004B6DA4" w:rsidRPr="00B0367E" w:rsidRDefault="00B0367E" w:rsidP="00CC0307">
            <w:pPr>
              <w:jc w:val="center"/>
              <w:rPr>
                <w:rFonts w:ascii="仿宋" w:eastAsia="仿宋" w:hAnsi="仿宋" w:cs="仿宋"/>
                <w:bCs/>
                <w:sz w:val="24"/>
                <w:szCs w:val="24"/>
              </w:rPr>
            </w:pPr>
            <w:r w:rsidRPr="00B0367E">
              <w:rPr>
                <w:rFonts w:ascii="仿宋" w:eastAsia="仿宋" w:hAnsi="仿宋" w:cs="仿宋" w:hint="eastAsia"/>
                <w:bCs/>
                <w:sz w:val="24"/>
                <w:szCs w:val="24"/>
              </w:rPr>
              <w:t>高级工程师</w:t>
            </w:r>
          </w:p>
        </w:tc>
      </w:tr>
      <w:tr w:rsidR="004B6DA4" w:rsidRPr="00B0367E" w:rsidTr="00B0367E">
        <w:trPr>
          <w:trHeight w:val="913"/>
          <w:jc w:val="center"/>
        </w:trPr>
        <w:tc>
          <w:tcPr>
            <w:tcW w:w="1384" w:type="dxa"/>
            <w:vMerge/>
            <w:vAlign w:val="center"/>
          </w:tcPr>
          <w:p w:rsidR="004B6DA4" w:rsidRPr="00B0367E" w:rsidRDefault="004B6DA4" w:rsidP="00CC0307">
            <w:pPr>
              <w:jc w:val="center"/>
              <w:rPr>
                <w:rFonts w:ascii="仿宋" w:eastAsia="仿宋" w:hAnsi="仿宋" w:cs="仿宋"/>
                <w:bCs/>
                <w:sz w:val="24"/>
                <w:szCs w:val="24"/>
              </w:rPr>
            </w:pPr>
          </w:p>
        </w:tc>
        <w:tc>
          <w:tcPr>
            <w:tcW w:w="1843" w:type="dxa"/>
            <w:vAlign w:val="center"/>
          </w:tcPr>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13:00—15：00</w:t>
            </w:r>
          </w:p>
        </w:tc>
        <w:tc>
          <w:tcPr>
            <w:tcW w:w="2410" w:type="dxa"/>
            <w:vAlign w:val="center"/>
          </w:tcPr>
          <w:p w:rsidR="004B6DA4" w:rsidRPr="00B0367E" w:rsidRDefault="00441457" w:rsidP="00CC0307">
            <w:pPr>
              <w:jc w:val="left"/>
              <w:rPr>
                <w:rFonts w:ascii="仿宋" w:eastAsia="仿宋" w:hAnsi="仿宋" w:cs="仿宋"/>
                <w:bCs/>
                <w:sz w:val="24"/>
                <w:szCs w:val="24"/>
              </w:rPr>
            </w:pPr>
            <w:r w:rsidRPr="00B0367E">
              <w:rPr>
                <w:rFonts w:ascii="仿宋" w:eastAsia="仿宋" w:hAnsi="仿宋" w:cs="仿宋" w:hint="eastAsia"/>
                <w:bCs/>
                <w:sz w:val="24"/>
                <w:szCs w:val="24"/>
              </w:rPr>
              <w:t>北京观赏植物资源现状与分析</w:t>
            </w:r>
          </w:p>
          <w:p w:rsidR="004B6DA4" w:rsidRPr="00B0367E" w:rsidRDefault="004B6DA4" w:rsidP="00CC0307">
            <w:pPr>
              <w:jc w:val="left"/>
              <w:rPr>
                <w:rFonts w:ascii="仿宋" w:eastAsia="仿宋" w:hAnsi="仿宋" w:cs="仿宋"/>
                <w:bCs/>
                <w:sz w:val="24"/>
                <w:szCs w:val="24"/>
              </w:rPr>
            </w:pPr>
          </w:p>
        </w:tc>
        <w:tc>
          <w:tcPr>
            <w:tcW w:w="1350" w:type="dxa"/>
            <w:vAlign w:val="center"/>
          </w:tcPr>
          <w:p w:rsidR="004B6DA4" w:rsidRPr="00B0367E" w:rsidRDefault="00441457" w:rsidP="00CC0307">
            <w:pPr>
              <w:ind w:firstLineChars="50" w:firstLine="120"/>
              <w:jc w:val="left"/>
              <w:rPr>
                <w:rFonts w:ascii="仿宋" w:eastAsia="仿宋" w:hAnsi="仿宋" w:cs="仿宋"/>
                <w:bCs/>
                <w:sz w:val="24"/>
                <w:szCs w:val="24"/>
              </w:rPr>
            </w:pPr>
            <w:bookmarkStart w:id="0" w:name="_GoBack"/>
            <w:bookmarkEnd w:id="0"/>
            <w:r w:rsidRPr="00B0367E">
              <w:rPr>
                <w:rFonts w:ascii="仿宋" w:eastAsia="仿宋" w:hAnsi="仿宋" w:cs="仿宋" w:hint="eastAsia"/>
                <w:bCs/>
                <w:sz w:val="24"/>
                <w:szCs w:val="24"/>
              </w:rPr>
              <w:t>张志翔</w:t>
            </w:r>
          </w:p>
        </w:tc>
        <w:tc>
          <w:tcPr>
            <w:tcW w:w="3840" w:type="dxa"/>
            <w:vAlign w:val="center"/>
          </w:tcPr>
          <w:p w:rsidR="00B0367E"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 xml:space="preserve">北京林业大学  </w:t>
            </w:r>
          </w:p>
          <w:p w:rsidR="004B6DA4" w:rsidRPr="00B0367E" w:rsidRDefault="00441457" w:rsidP="00CC0307">
            <w:pPr>
              <w:jc w:val="center"/>
              <w:rPr>
                <w:rFonts w:ascii="仿宋" w:eastAsia="仿宋" w:hAnsi="仿宋" w:cs="仿宋"/>
                <w:bCs/>
                <w:sz w:val="24"/>
                <w:szCs w:val="24"/>
              </w:rPr>
            </w:pPr>
            <w:r w:rsidRPr="00B0367E">
              <w:rPr>
                <w:rFonts w:ascii="仿宋" w:eastAsia="仿宋" w:hAnsi="仿宋" w:cs="仿宋" w:hint="eastAsia"/>
                <w:bCs/>
                <w:sz w:val="24"/>
                <w:szCs w:val="24"/>
              </w:rPr>
              <w:t>教授</w:t>
            </w:r>
          </w:p>
        </w:tc>
      </w:tr>
    </w:tbl>
    <w:p w:rsidR="004B6DA4" w:rsidRPr="00B0367E" w:rsidRDefault="004B6DA4" w:rsidP="00CC0307">
      <w:pPr>
        <w:spacing w:line="360" w:lineRule="auto"/>
        <w:ind w:firstLineChars="200" w:firstLine="560"/>
        <w:jc w:val="left"/>
        <w:rPr>
          <w:rFonts w:asciiTheme="minorEastAsia" w:hAnsiTheme="minorEastAsia"/>
          <w:sz w:val="28"/>
          <w:szCs w:val="28"/>
        </w:rPr>
      </w:pPr>
    </w:p>
    <w:p w:rsidR="004B6DA4" w:rsidRPr="00B0367E" w:rsidRDefault="004B6DA4" w:rsidP="00CC0307">
      <w:pPr>
        <w:jc w:val="left"/>
        <w:rPr>
          <w:sz w:val="28"/>
          <w:szCs w:val="28"/>
        </w:rPr>
      </w:pPr>
    </w:p>
    <w:sectPr w:rsidR="004B6DA4" w:rsidRPr="00B0367E" w:rsidSect="004B6DA4">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CDB" w:rsidRDefault="003B4CDB" w:rsidP="004B6DA4">
      <w:r>
        <w:separator/>
      </w:r>
    </w:p>
  </w:endnote>
  <w:endnote w:type="continuationSeparator" w:id="0">
    <w:p w:rsidR="003B4CDB" w:rsidRDefault="003B4CDB" w:rsidP="004B6D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A4" w:rsidRDefault="008E3F59">
    <w:pPr>
      <w:pStyle w:val="a4"/>
      <w:jc w:val="center"/>
    </w:pPr>
    <w:r w:rsidRPr="008E3F59">
      <w:fldChar w:fldCharType="begin"/>
    </w:r>
    <w:r w:rsidR="00441457">
      <w:instrText xml:space="preserve"> PAGE   \* MERGEFORMAT </w:instrText>
    </w:r>
    <w:r w:rsidRPr="008E3F59">
      <w:fldChar w:fldCharType="separate"/>
    </w:r>
    <w:r w:rsidR="00D63123" w:rsidRPr="00D63123">
      <w:rPr>
        <w:noProof/>
        <w:lang w:val="zh-CN"/>
      </w:rPr>
      <w:t>3</w:t>
    </w:r>
    <w:r>
      <w:rPr>
        <w:lang w:val="zh-CN"/>
      </w:rPr>
      <w:fldChar w:fldCharType="end"/>
    </w:r>
  </w:p>
  <w:p w:rsidR="004B6DA4" w:rsidRDefault="004B6DA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A4" w:rsidRDefault="008E3F59">
    <w:pPr>
      <w:pStyle w:val="a4"/>
      <w:jc w:val="center"/>
    </w:pPr>
    <w:r w:rsidRPr="008E3F59">
      <w:fldChar w:fldCharType="begin"/>
    </w:r>
    <w:r w:rsidR="00441457">
      <w:instrText xml:space="preserve"> PAGE   \* MERGEFORMAT </w:instrText>
    </w:r>
    <w:r w:rsidRPr="008E3F59">
      <w:fldChar w:fldCharType="separate"/>
    </w:r>
    <w:r w:rsidR="00D63123" w:rsidRPr="00D63123">
      <w:rPr>
        <w:noProof/>
        <w:lang w:val="zh-CN"/>
      </w:rPr>
      <w:t>4</w:t>
    </w:r>
    <w:r>
      <w:rPr>
        <w:lang w:val="zh-CN"/>
      </w:rPr>
      <w:fldChar w:fldCharType="end"/>
    </w:r>
  </w:p>
  <w:p w:rsidR="004B6DA4" w:rsidRDefault="004B6DA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DA4" w:rsidRDefault="008E3F59">
    <w:pPr>
      <w:pStyle w:val="a4"/>
      <w:jc w:val="center"/>
    </w:pPr>
    <w:r>
      <w:rPr>
        <w:rStyle w:val="a6"/>
      </w:rPr>
      <w:fldChar w:fldCharType="begin"/>
    </w:r>
    <w:r w:rsidR="00441457">
      <w:rPr>
        <w:rStyle w:val="a6"/>
      </w:rPr>
      <w:instrText xml:space="preserve"> PAGE </w:instrText>
    </w:r>
    <w:r>
      <w:rPr>
        <w:rStyle w:val="a6"/>
      </w:rPr>
      <w:fldChar w:fldCharType="separate"/>
    </w:r>
    <w:r w:rsidR="00D63123">
      <w:rPr>
        <w:rStyle w:val="a6"/>
        <w:noProof/>
      </w:rPr>
      <w:t>5</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CDB" w:rsidRDefault="003B4CDB" w:rsidP="004B6DA4">
      <w:r>
        <w:separator/>
      </w:r>
    </w:p>
  </w:footnote>
  <w:footnote w:type="continuationSeparator" w:id="0">
    <w:p w:rsidR="003B4CDB" w:rsidRDefault="003B4CDB" w:rsidP="004B6D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HorizontalSpacing w:val="105"/>
  <w:displayHorizontalDrawingGridEvery w:val="0"/>
  <w:displayVerticalDrawingGridEvery w:val="2"/>
  <w:characterSpacingControl w:val="compressPunctuation"/>
  <w:hdrShapeDefaults>
    <o:shapedefaults v:ext="edit" spidmax="819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4D5C55"/>
    <w:rsid w:val="00155FEC"/>
    <w:rsid w:val="002450D8"/>
    <w:rsid w:val="002F3999"/>
    <w:rsid w:val="003306D5"/>
    <w:rsid w:val="00346166"/>
    <w:rsid w:val="003B4CDB"/>
    <w:rsid w:val="003B6FE9"/>
    <w:rsid w:val="00441457"/>
    <w:rsid w:val="004573E1"/>
    <w:rsid w:val="004B6DA4"/>
    <w:rsid w:val="004E6FF6"/>
    <w:rsid w:val="00543944"/>
    <w:rsid w:val="005759C5"/>
    <w:rsid w:val="0058092A"/>
    <w:rsid w:val="0058719C"/>
    <w:rsid w:val="005A0878"/>
    <w:rsid w:val="005F0B8A"/>
    <w:rsid w:val="00653F70"/>
    <w:rsid w:val="00682E78"/>
    <w:rsid w:val="00707D45"/>
    <w:rsid w:val="00734E18"/>
    <w:rsid w:val="007954BB"/>
    <w:rsid w:val="00826385"/>
    <w:rsid w:val="00833A8B"/>
    <w:rsid w:val="00863776"/>
    <w:rsid w:val="008E153E"/>
    <w:rsid w:val="008E3F59"/>
    <w:rsid w:val="00930247"/>
    <w:rsid w:val="009435C0"/>
    <w:rsid w:val="009505B0"/>
    <w:rsid w:val="009A435C"/>
    <w:rsid w:val="00A1411B"/>
    <w:rsid w:val="00A30D5E"/>
    <w:rsid w:val="00AC12C4"/>
    <w:rsid w:val="00AD52C4"/>
    <w:rsid w:val="00B0367E"/>
    <w:rsid w:val="00B2403F"/>
    <w:rsid w:val="00B32D43"/>
    <w:rsid w:val="00B61EBC"/>
    <w:rsid w:val="00C47B30"/>
    <w:rsid w:val="00CB5F0E"/>
    <w:rsid w:val="00CC0307"/>
    <w:rsid w:val="00CE190B"/>
    <w:rsid w:val="00D60506"/>
    <w:rsid w:val="00D63123"/>
    <w:rsid w:val="00D9226E"/>
    <w:rsid w:val="00DD600C"/>
    <w:rsid w:val="00F474F2"/>
    <w:rsid w:val="01934F85"/>
    <w:rsid w:val="04F07451"/>
    <w:rsid w:val="07CA1EB2"/>
    <w:rsid w:val="1B7F0325"/>
    <w:rsid w:val="2E5A42BD"/>
    <w:rsid w:val="447A56F4"/>
    <w:rsid w:val="474D5C55"/>
    <w:rsid w:val="4C994EFC"/>
    <w:rsid w:val="61476D9B"/>
    <w:rsid w:val="7CC251F1"/>
    <w:rsid w:val="7DC464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uiPriority="1" w:unhideWhenUsed="1" w:qFormat="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DA4"/>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qFormat/>
    <w:rsid w:val="004B6DA4"/>
    <w:pPr>
      <w:ind w:leftChars="2500" w:left="100"/>
    </w:pPr>
  </w:style>
  <w:style w:type="paragraph" w:styleId="a4">
    <w:name w:val="footer"/>
    <w:basedOn w:val="a"/>
    <w:uiPriority w:val="99"/>
    <w:qFormat/>
    <w:rsid w:val="004B6DA4"/>
    <w:pPr>
      <w:tabs>
        <w:tab w:val="center" w:pos="4153"/>
        <w:tab w:val="right" w:pos="8306"/>
      </w:tabs>
      <w:snapToGrid w:val="0"/>
      <w:jc w:val="left"/>
    </w:pPr>
    <w:rPr>
      <w:sz w:val="18"/>
      <w:szCs w:val="18"/>
    </w:rPr>
  </w:style>
  <w:style w:type="paragraph" w:styleId="a5">
    <w:name w:val="header"/>
    <w:basedOn w:val="a"/>
    <w:link w:val="Char0"/>
    <w:rsid w:val="004B6DA4"/>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4B6DA4"/>
  </w:style>
  <w:style w:type="paragraph" w:styleId="a7">
    <w:name w:val="List Paragraph"/>
    <w:basedOn w:val="a"/>
    <w:uiPriority w:val="34"/>
    <w:qFormat/>
    <w:rsid w:val="004B6DA4"/>
    <w:pPr>
      <w:widowControl/>
      <w:spacing w:after="200" w:line="276" w:lineRule="auto"/>
      <w:ind w:left="720"/>
      <w:jc w:val="left"/>
    </w:pPr>
    <w:rPr>
      <w:rFonts w:ascii="Calibri" w:hAnsi="Calibri" w:cs="Calibri"/>
      <w:kern w:val="0"/>
      <w:sz w:val="22"/>
      <w:szCs w:val="22"/>
    </w:rPr>
  </w:style>
  <w:style w:type="character" w:customStyle="1" w:styleId="Char0">
    <w:name w:val="页眉 Char"/>
    <w:basedOn w:val="a0"/>
    <w:link w:val="a5"/>
    <w:qFormat/>
    <w:rsid w:val="004B6DA4"/>
    <w:rPr>
      <w:rFonts w:ascii="Times New Roman" w:hAnsi="Times New Roman"/>
      <w:kern w:val="2"/>
      <w:sz w:val="18"/>
      <w:szCs w:val="18"/>
    </w:rPr>
  </w:style>
  <w:style w:type="character" w:customStyle="1" w:styleId="Char">
    <w:name w:val="日期 Char"/>
    <w:basedOn w:val="a0"/>
    <w:link w:val="a3"/>
    <w:qFormat/>
    <w:rsid w:val="004B6DA4"/>
    <w:rPr>
      <w:rFonts w:ascii="Times New Roman" w:hAnsi="Times New Roman"/>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217</Words>
  <Characters>1239</Characters>
  <Application>Microsoft Office Word</Application>
  <DocSecurity>0</DocSecurity>
  <Lines>10</Lines>
  <Paragraphs>2</Paragraphs>
  <ScaleCrop>false</ScaleCrop>
  <Company>china</Company>
  <LinksUpToDate>false</LinksUpToDate>
  <CharactersWithSpaces>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赵爽</dc:creator>
  <cp:lastModifiedBy>DELL</cp:lastModifiedBy>
  <cp:revision>41</cp:revision>
  <cp:lastPrinted>2019-04-09T08:21:00Z</cp:lastPrinted>
  <dcterms:created xsi:type="dcterms:W3CDTF">2019-04-09T02:09:00Z</dcterms:created>
  <dcterms:modified xsi:type="dcterms:W3CDTF">2019-04-11T01:45:00Z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